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49064" w14:textId="77777777" w:rsidR="00126F98" w:rsidRDefault="009B637D" w:rsidP="009B637D">
      <w:pPr>
        <w:pStyle w:val="Title"/>
        <w:spacing w:before="100" w:beforeAutospacing="1"/>
      </w:pPr>
      <w:r w:rsidRPr="00B9261A">
        <w:rPr>
          <w:noProof/>
        </w:rPr>
        <w:drawing>
          <wp:anchor distT="0" distB="0" distL="114300" distR="114300" simplePos="0" relativeHeight="251659264" behindDoc="1" locked="1" layoutInCell="1" allowOverlap="1" wp14:anchorId="79BF603C" wp14:editId="3DDBC653">
            <wp:simplePos x="0" y="0"/>
            <wp:positionH relativeFrom="page">
              <wp:align>right</wp:align>
            </wp:positionH>
            <wp:positionV relativeFrom="page">
              <wp:align>top</wp:align>
            </wp:positionV>
            <wp:extent cx="3063600" cy="2113200"/>
            <wp:effectExtent l="0" t="0" r="3810" b="0"/>
            <wp:wrapNone/>
            <wp:docPr id="53" name="MWCircles" title="Melbourne Water Circl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es-fact-shee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3600" cy="2113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005B3ABD">
        <w:t>Minutes</w:t>
      </w:r>
    </w:p>
    <w:tbl>
      <w:tblPr>
        <w:tblStyle w:val="MWTableHeader"/>
        <w:tblW w:w="0" w:type="auto"/>
        <w:tblLayout w:type="fixed"/>
        <w:tblLook w:val="04A0" w:firstRow="1" w:lastRow="0" w:firstColumn="1" w:lastColumn="0" w:noHBand="0" w:noVBand="1"/>
      </w:tblPr>
      <w:tblGrid>
        <w:gridCol w:w="1701"/>
        <w:gridCol w:w="8080"/>
      </w:tblGrid>
      <w:tr w:rsidR="00126F98" w14:paraId="715D9079"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52641AA1" w14:textId="77777777" w:rsidR="00126F98" w:rsidRDefault="00126F98" w:rsidP="00126F98">
            <w:r>
              <w:t>Title:</w:t>
            </w:r>
          </w:p>
        </w:tc>
        <w:tc>
          <w:tcPr>
            <w:tcW w:w="8080" w:type="dxa"/>
          </w:tcPr>
          <w:p w14:paraId="655E6535" w14:textId="0F4341FC" w:rsidR="00126F98" w:rsidRPr="00126F98" w:rsidRDefault="00D97B7C" w:rsidP="00126F98">
            <w:pPr>
              <w:cnfStyle w:val="000000000000" w:firstRow="0" w:lastRow="0" w:firstColumn="0" w:lastColumn="0" w:oddVBand="0" w:evenVBand="0" w:oddHBand="0" w:evenHBand="0" w:firstRowFirstColumn="0" w:firstRowLastColumn="0" w:lastRowFirstColumn="0" w:lastRowLastColumn="0"/>
            </w:pPr>
            <w:r>
              <w:t xml:space="preserve">Meeting 2 – 2019 </w:t>
            </w:r>
            <w:r w:rsidR="00C46A1B" w:rsidRPr="00C46A1B">
              <w:t>Koo Wee Rup Longwarry Flood Protection District Advisory Committee</w:t>
            </w:r>
          </w:p>
        </w:tc>
      </w:tr>
      <w:tr w:rsidR="00126F98" w14:paraId="7ED65EF6"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2D7C5337" w14:textId="77777777" w:rsidR="00126F98" w:rsidRDefault="00126F98" w:rsidP="00126F98">
            <w:r>
              <w:t>Meeting date:</w:t>
            </w:r>
          </w:p>
        </w:tc>
        <w:sdt>
          <w:sdtPr>
            <w:rPr>
              <w:szCs w:val="16"/>
            </w:rPr>
            <w:alias w:val="Meeting Date"/>
            <w:tag w:val="Meeting Date"/>
            <w:id w:val="1411115881"/>
            <w:placeholder>
              <w:docPart w:val="78F2D2478EFB4A1E86307E27E4559A31"/>
            </w:placeholder>
            <w:date w:fullDate="2019-08-15T00:00:00Z">
              <w:dateFormat w:val="dddd, d MMMM yyyy"/>
              <w:lid w:val="en-AU"/>
              <w:storeMappedDataAs w:val="dateTime"/>
              <w:calendar w:val="gregorian"/>
            </w:date>
          </w:sdtPr>
          <w:sdtEndPr/>
          <w:sdtContent>
            <w:tc>
              <w:tcPr>
                <w:tcW w:w="8080" w:type="dxa"/>
              </w:tcPr>
              <w:p w14:paraId="15913621" w14:textId="0C02CEF4" w:rsidR="00126F98" w:rsidRPr="00126F98" w:rsidRDefault="00035748" w:rsidP="00773714">
                <w:pPr>
                  <w:cnfStyle w:val="000000000000" w:firstRow="0" w:lastRow="0" w:firstColumn="0" w:lastColumn="0" w:oddVBand="0" w:evenVBand="0" w:oddHBand="0" w:evenHBand="0" w:firstRowFirstColumn="0" w:firstRowLastColumn="0" w:lastRowFirstColumn="0" w:lastRowLastColumn="0"/>
                </w:pPr>
                <w:r>
                  <w:rPr>
                    <w:szCs w:val="16"/>
                  </w:rPr>
                  <w:t xml:space="preserve">Thursday, </w:t>
                </w:r>
                <w:r w:rsidR="00773714">
                  <w:rPr>
                    <w:szCs w:val="16"/>
                  </w:rPr>
                  <w:t>15 August</w:t>
                </w:r>
                <w:r>
                  <w:rPr>
                    <w:szCs w:val="16"/>
                  </w:rPr>
                  <w:t xml:space="preserve"> 2019</w:t>
                </w:r>
              </w:p>
            </w:tc>
          </w:sdtContent>
        </w:sdt>
      </w:tr>
      <w:tr w:rsidR="00126F98" w14:paraId="1E905F37"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0105EE72" w14:textId="77777777" w:rsidR="00126F98" w:rsidRDefault="00126F98" w:rsidP="00126F98">
            <w:r>
              <w:t>Meeting time:</w:t>
            </w:r>
          </w:p>
        </w:tc>
        <w:tc>
          <w:tcPr>
            <w:tcW w:w="8080" w:type="dxa"/>
          </w:tcPr>
          <w:p w14:paraId="5B992E41" w14:textId="337AE6B0" w:rsidR="00126F98" w:rsidRPr="00E87143" w:rsidRDefault="005C7FE9" w:rsidP="00773714">
            <w:pPr>
              <w:cnfStyle w:val="000000000000" w:firstRow="0" w:lastRow="0" w:firstColumn="0" w:lastColumn="0" w:oddVBand="0" w:evenVBand="0" w:oddHBand="0" w:evenHBand="0" w:firstRowFirstColumn="0" w:firstRowLastColumn="0" w:lastRowFirstColumn="0" w:lastRowLastColumn="0"/>
            </w:pPr>
            <w:r>
              <w:t>1</w:t>
            </w:r>
            <w:r w:rsidR="00773714">
              <w:t>0</w:t>
            </w:r>
            <w:r>
              <w:t>.</w:t>
            </w:r>
            <w:r w:rsidR="00CE061C">
              <w:t>0</w:t>
            </w:r>
            <w:r>
              <w:t>0</w:t>
            </w:r>
            <w:r w:rsidR="00773714">
              <w:t>a</w:t>
            </w:r>
            <w:r w:rsidR="00C46A1B" w:rsidRPr="00C46A1B">
              <w:t>m</w:t>
            </w:r>
            <w:r w:rsidR="00C46A1B">
              <w:t xml:space="preserve"> </w:t>
            </w:r>
            <w:r w:rsidR="00C46A1B" w:rsidRPr="00C46A1B">
              <w:t>-</w:t>
            </w:r>
            <w:r w:rsidR="00773714">
              <w:t>11.</w:t>
            </w:r>
            <w:r w:rsidR="00CE061C">
              <w:t>0</w:t>
            </w:r>
            <w:r w:rsidR="00C46A1B" w:rsidRPr="00C46A1B">
              <w:t>0</w:t>
            </w:r>
            <w:r w:rsidR="00773714">
              <w:t>a</w:t>
            </w:r>
            <w:r w:rsidR="00C46A1B" w:rsidRPr="00C46A1B">
              <w:t>m</w:t>
            </w:r>
          </w:p>
        </w:tc>
      </w:tr>
      <w:tr w:rsidR="00126F98" w14:paraId="67D8E831"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23A179A1" w14:textId="77777777" w:rsidR="00126F98" w:rsidRDefault="00126F98" w:rsidP="00126F98">
            <w:r>
              <w:t>Location:</w:t>
            </w:r>
          </w:p>
        </w:tc>
        <w:tc>
          <w:tcPr>
            <w:tcW w:w="8080" w:type="dxa"/>
          </w:tcPr>
          <w:p w14:paraId="04C3D542" w14:textId="77777777" w:rsidR="00126F98" w:rsidRPr="00126F98" w:rsidRDefault="00C46A1B" w:rsidP="005C7FE9">
            <w:pPr>
              <w:cnfStyle w:val="000000000000" w:firstRow="0" w:lastRow="0" w:firstColumn="0" w:lastColumn="0" w:oddVBand="0" w:evenVBand="0" w:oddHBand="0" w:evenHBand="0" w:firstRowFirstColumn="0" w:firstRowLastColumn="0" w:lastRowFirstColumn="0" w:lastRowLastColumn="0"/>
            </w:pPr>
            <w:r w:rsidRPr="00C46A1B">
              <w:t xml:space="preserve">Melbourne Water offices, 334 Rossiter Road, Koo Wee Rup </w:t>
            </w:r>
          </w:p>
        </w:tc>
      </w:tr>
      <w:tr w:rsidR="00126F98" w14:paraId="4B70B9DD"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075087E1" w14:textId="77777777" w:rsidR="00126F98" w:rsidRDefault="00126F98" w:rsidP="00126F98">
            <w:r>
              <w:t>Chairperson:</w:t>
            </w:r>
          </w:p>
        </w:tc>
        <w:tc>
          <w:tcPr>
            <w:tcW w:w="8080" w:type="dxa"/>
          </w:tcPr>
          <w:p w14:paraId="377981AE" w14:textId="77777777" w:rsidR="00126F98" w:rsidRPr="00126F98" w:rsidRDefault="00C46A1B" w:rsidP="00126F98">
            <w:pPr>
              <w:cnfStyle w:val="000000000000" w:firstRow="0" w:lastRow="0" w:firstColumn="0" w:lastColumn="0" w:oddVBand="0" w:evenVBand="0" w:oddHBand="0" w:evenHBand="0" w:firstRowFirstColumn="0" w:firstRowLastColumn="0" w:lastRowFirstColumn="0" w:lastRowLastColumn="0"/>
            </w:pPr>
            <w:r w:rsidRPr="00C46A1B">
              <w:t>Bruce Turner</w:t>
            </w:r>
          </w:p>
        </w:tc>
      </w:tr>
      <w:tr w:rsidR="00B941BC" w14:paraId="498EAA0E" w14:textId="77777777" w:rsidTr="00624E47">
        <w:trPr>
          <w:trHeight w:val="238"/>
        </w:trPr>
        <w:tc>
          <w:tcPr>
            <w:cnfStyle w:val="001000000000" w:firstRow="0" w:lastRow="0" w:firstColumn="1" w:lastColumn="0" w:oddVBand="0" w:evenVBand="0" w:oddHBand="0" w:evenHBand="0" w:firstRowFirstColumn="0" w:firstRowLastColumn="0" w:lastRowFirstColumn="0" w:lastRowLastColumn="0"/>
            <w:tcW w:w="1701" w:type="dxa"/>
          </w:tcPr>
          <w:p w14:paraId="3E974254" w14:textId="77777777" w:rsidR="00B941BC" w:rsidRDefault="00B941BC" w:rsidP="00C53507">
            <w:r>
              <w:t>Attendees:</w:t>
            </w:r>
          </w:p>
        </w:tc>
        <w:tc>
          <w:tcPr>
            <w:tcW w:w="8080" w:type="dxa"/>
          </w:tcPr>
          <w:p w14:paraId="4BD871B2" w14:textId="22F223D9" w:rsidR="00B941BC" w:rsidRPr="00126F98" w:rsidRDefault="00C46A1B" w:rsidP="00773714">
            <w:pPr>
              <w:cnfStyle w:val="000000000000" w:firstRow="0" w:lastRow="0" w:firstColumn="0" w:lastColumn="0" w:oddVBand="0" w:evenVBand="0" w:oddHBand="0" w:evenHBand="0" w:firstRowFirstColumn="0" w:firstRowLastColumn="0" w:lastRowFirstColumn="0" w:lastRowLastColumn="0"/>
            </w:pPr>
            <w:r w:rsidRPr="00C46A1B">
              <w:t xml:space="preserve">Bruce Turner, </w:t>
            </w:r>
            <w:r w:rsidR="005C7FE9" w:rsidRPr="00C46A1B">
              <w:t>Con Raffa</w:t>
            </w:r>
            <w:r w:rsidR="005C7FE9">
              <w:t>,</w:t>
            </w:r>
            <w:r w:rsidR="005C7FE9" w:rsidRPr="00C46A1B">
              <w:t xml:space="preserve"> </w:t>
            </w:r>
            <w:r w:rsidR="00773714" w:rsidRPr="00C46A1B">
              <w:t>Jo Fontana</w:t>
            </w:r>
            <w:r w:rsidR="00773714">
              <w:t xml:space="preserve">, </w:t>
            </w:r>
            <w:r w:rsidR="005C7FE9" w:rsidRPr="00C46A1B">
              <w:t>Frank Rovers</w:t>
            </w:r>
            <w:r w:rsidR="005C7FE9">
              <w:t>,</w:t>
            </w:r>
            <w:r w:rsidR="005C7FE9" w:rsidRPr="00C46A1B">
              <w:t xml:space="preserve"> </w:t>
            </w:r>
            <w:r w:rsidR="00773714" w:rsidRPr="00C46A1B">
              <w:t xml:space="preserve">Ian Anderson, </w:t>
            </w:r>
            <w:r w:rsidR="00773714">
              <w:t>John Hobson, Clive Brooker</w:t>
            </w:r>
            <w:r w:rsidR="00773714" w:rsidRPr="00C46A1B">
              <w:t xml:space="preserve"> (BBSC)</w:t>
            </w:r>
            <w:r w:rsidR="00773714">
              <w:t>, Kevin Alexander (CSC),</w:t>
            </w:r>
            <w:r w:rsidR="00773714" w:rsidRPr="00C46A1B">
              <w:t xml:space="preserve"> </w:t>
            </w:r>
            <w:r w:rsidRPr="00C46A1B">
              <w:t>Tom Le Cerf (MW), Georgina Downey (MW)</w:t>
            </w:r>
            <w:r w:rsidR="00773714">
              <w:t>, John Woodland (MW), Trent Griffiths (MW)</w:t>
            </w:r>
          </w:p>
        </w:tc>
      </w:tr>
      <w:tr w:rsidR="00B941BC" w14:paraId="29403228" w14:textId="77777777" w:rsidTr="00624E47">
        <w:trPr>
          <w:trHeight w:val="238"/>
        </w:trPr>
        <w:tc>
          <w:tcPr>
            <w:cnfStyle w:val="001000000000" w:firstRow="0" w:lastRow="0" w:firstColumn="1" w:lastColumn="0" w:oddVBand="0" w:evenVBand="0" w:oddHBand="0" w:evenHBand="0" w:firstRowFirstColumn="0" w:firstRowLastColumn="0" w:lastRowFirstColumn="0" w:lastRowLastColumn="0"/>
            <w:tcW w:w="1701" w:type="dxa"/>
          </w:tcPr>
          <w:p w14:paraId="011EC69D" w14:textId="77777777" w:rsidR="00B941BC" w:rsidRDefault="00B941BC" w:rsidP="00126F98">
            <w:r>
              <w:t>Apologies:</w:t>
            </w:r>
          </w:p>
        </w:tc>
        <w:tc>
          <w:tcPr>
            <w:tcW w:w="8080" w:type="dxa"/>
          </w:tcPr>
          <w:p w14:paraId="14B61B40" w14:textId="0DDB3590" w:rsidR="00B941BC" w:rsidRPr="00126F98" w:rsidRDefault="00773714" w:rsidP="00773714">
            <w:pPr>
              <w:cnfStyle w:val="000000000000" w:firstRow="0" w:lastRow="0" w:firstColumn="0" w:lastColumn="0" w:oddVBand="0" w:evenVBand="0" w:oddHBand="0" w:evenHBand="0" w:firstRowFirstColumn="0" w:firstRowLastColumn="0" w:lastRowFirstColumn="0" w:lastRowLastColumn="0"/>
            </w:pPr>
            <w:r w:rsidRPr="00C46A1B">
              <w:t xml:space="preserve">Robert Mure, Matthew Coleman, Susan Anderson, </w:t>
            </w:r>
            <w:r w:rsidR="00035748" w:rsidRPr="00C46A1B">
              <w:t>Mark Howard</w:t>
            </w:r>
            <w:r w:rsidR="00CE061C">
              <w:t xml:space="preserve"> (CSC),</w:t>
            </w:r>
            <w:r w:rsidR="00035748" w:rsidRPr="00C46A1B">
              <w:t xml:space="preserve"> </w:t>
            </w:r>
            <w:r w:rsidRPr="00C46A1B">
              <w:t>Cr Ray Brown (CSC),</w:t>
            </w:r>
            <w:r>
              <w:t xml:space="preserve"> Anna Zsoldos</w:t>
            </w:r>
            <w:r w:rsidRPr="00C46A1B">
              <w:t xml:space="preserve"> (MW), Stuart Cochrane (MW),</w:t>
            </w:r>
            <w:r>
              <w:t xml:space="preserve"> Cate Shaw (MW)</w:t>
            </w:r>
          </w:p>
        </w:tc>
      </w:tr>
      <w:tr w:rsidR="00126F98" w14:paraId="773BAC8C" w14:textId="77777777" w:rsidTr="00624E47">
        <w:trPr>
          <w:trHeight w:val="326"/>
        </w:trPr>
        <w:tc>
          <w:tcPr>
            <w:cnfStyle w:val="001000000000" w:firstRow="0" w:lastRow="0" w:firstColumn="1" w:lastColumn="0" w:oddVBand="0" w:evenVBand="0" w:oddHBand="0" w:evenHBand="0" w:firstRowFirstColumn="0" w:firstRowLastColumn="0" w:lastRowFirstColumn="0" w:lastRowLastColumn="0"/>
            <w:tcW w:w="1701" w:type="dxa"/>
          </w:tcPr>
          <w:p w14:paraId="1ED0E796" w14:textId="77777777" w:rsidR="00126F98" w:rsidRDefault="00126F98" w:rsidP="00126F98">
            <w:r>
              <w:t>Note taker:</w:t>
            </w:r>
          </w:p>
        </w:tc>
        <w:tc>
          <w:tcPr>
            <w:tcW w:w="8080" w:type="dxa"/>
          </w:tcPr>
          <w:p w14:paraId="4F51266B" w14:textId="77777777" w:rsidR="00126F98" w:rsidRPr="00126F98" w:rsidRDefault="00C46A1B" w:rsidP="00126F98">
            <w:pPr>
              <w:cnfStyle w:val="000000000000" w:firstRow="0" w:lastRow="0" w:firstColumn="0" w:lastColumn="0" w:oddVBand="0" w:evenVBand="0" w:oddHBand="0" w:evenHBand="0" w:firstRowFirstColumn="0" w:firstRowLastColumn="0" w:lastRowFirstColumn="0" w:lastRowLastColumn="0"/>
            </w:pPr>
            <w:r w:rsidRPr="00C46A1B">
              <w:t>Georgina Downey</w:t>
            </w:r>
          </w:p>
        </w:tc>
      </w:tr>
    </w:tbl>
    <w:tbl>
      <w:tblPr>
        <w:tblStyle w:val="MinuteTable"/>
        <w:tblW w:w="9781" w:type="dxa"/>
        <w:tblLayout w:type="fixed"/>
        <w:tblLook w:val="04A0" w:firstRow="1" w:lastRow="0" w:firstColumn="1" w:lastColumn="0" w:noHBand="0" w:noVBand="1"/>
      </w:tblPr>
      <w:tblGrid>
        <w:gridCol w:w="1560"/>
        <w:gridCol w:w="3489"/>
        <w:gridCol w:w="1047"/>
        <w:gridCol w:w="282"/>
        <w:gridCol w:w="1277"/>
        <w:gridCol w:w="2126"/>
      </w:tblGrid>
      <w:tr w:rsidR="00B941BC" w:rsidRPr="00CB55BA" w14:paraId="5708D84A" w14:textId="77777777" w:rsidTr="00AE205F">
        <w:trPr>
          <w:trHeight w:val="304"/>
        </w:trPr>
        <w:tc>
          <w:tcPr>
            <w:tcW w:w="1560" w:type="dxa"/>
          </w:tcPr>
          <w:p w14:paraId="02AD44E9" w14:textId="77777777" w:rsidR="00B941BC" w:rsidRPr="00B941BC" w:rsidRDefault="00B941BC" w:rsidP="00A23CEE">
            <w:pPr>
              <w:pStyle w:val="BodyTextBold"/>
            </w:pPr>
            <w:r w:rsidRPr="00B941BC">
              <w:t>Agenda item</w:t>
            </w:r>
          </w:p>
        </w:tc>
        <w:tc>
          <w:tcPr>
            <w:tcW w:w="4536" w:type="dxa"/>
            <w:gridSpan w:val="2"/>
          </w:tcPr>
          <w:p w14:paraId="4C3946F5" w14:textId="414CD380" w:rsidR="00FD2410" w:rsidRPr="00624E47" w:rsidRDefault="00035748" w:rsidP="00A23CEE">
            <w:pPr>
              <w:pStyle w:val="BodyText"/>
              <w:rPr>
                <w:b/>
              </w:rPr>
            </w:pPr>
            <w:r w:rsidRPr="00624E47">
              <w:rPr>
                <w:b/>
              </w:rPr>
              <w:t xml:space="preserve">1. </w:t>
            </w:r>
            <w:r w:rsidR="00C46A1B" w:rsidRPr="00624E47">
              <w:rPr>
                <w:b/>
              </w:rPr>
              <w:t>Welcome &amp; apologies and items for General Business</w:t>
            </w:r>
          </w:p>
        </w:tc>
        <w:tc>
          <w:tcPr>
            <w:tcW w:w="1559" w:type="dxa"/>
            <w:gridSpan w:val="2"/>
          </w:tcPr>
          <w:p w14:paraId="4C63F434" w14:textId="77777777" w:rsidR="00B941BC" w:rsidRPr="00B941BC" w:rsidRDefault="00B941BC" w:rsidP="00A23CEE">
            <w:pPr>
              <w:pStyle w:val="BodyTextBold"/>
            </w:pPr>
            <w:r w:rsidRPr="00B941BC">
              <w:t>Presenter</w:t>
            </w:r>
          </w:p>
        </w:tc>
        <w:tc>
          <w:tcPr>
            <w:tcW w:w="2126" w:type="dxa"/>
          </w:tcPr>
          <w:p w14:paraId="319C5F82" w14:textId="77777777" w:rsidR="00B941BC" w:rsidRPr="00CB55BA" w:rsidRDefault="00C46A1B" w:rsidP="00A23CEE">
            <w:pPr>
              <w:pStyle w:val="BodyText"/>
            </w:pPr>
            <w:r>
              <w:t>Bruce Turner</w:t>
            </w:r>
          </w:p>
        </w:tc>
      </w:tr>
      <w:tr w:rsidR="00FD2410" w:rsidRPr="00CB55BA" w14:paraId="03F3B03E" w14:textId="77777777" w:rsidTr="00AE205F">
        <w:trPr>
          <w:trHeight w:val="304"/>
        </w:trPr>
        <w:tc>
          <w:tcPr>
            <w:tcW w:w="1560" w:type="dxa"/>
          </w:tcPr>
          <w:p w14:paraId="2E4A7875" w14:textId="77777777" w:rsidR="00FD2410" w:rsidRPr="007064AC" w:rsidRDefault="00FD2410" w:rsidP="00A23CEE">
            <w:pPr>
              <w:pStyle w:val="BodyTextBold"/>
            </w:pPr>
          </w:p>
        </w:tc>
        <w:tc>
          <w:tcPr>
            <w:tcW w:w="8221" w:type="dxa"/>
            <w:gridSpan w:val="5"/>
          </w:tcPr>
          <w:p w14:paraId="24E1C29C" w14:textId="64E6B0F6" w:rsidR="00FD2410" w:rsidRPr="007064AC" w:rsidRDefault="00773714" w:rsidP="00773714">
            <w:pPr>
              <w:pStyle w:val="BodyText"/>
            </w:pPr>
            <w:r>
              <w:t>Introduction and welcome to John and Council reps, new to the Committee</w:t>
            </w:r>
            <w:r w:rsidR="002F30C2">
              <w:t>. John outlined his long connection</w:t>
            </w:r>
            <w:r w:rsidR="00454281">
              <w:t xml:space="preserve"> to the district.</w:t>
            </w:r>
            <w:r>
              <w:t xml:space="preserve"> </w:t>
            </w:r>
          </w:p>
        </w:tc>
      </w:tr>
      <w:tr w:rsidR="00905BF4" w:rsidRPr="00CB55BA" w14:paraId="43F2A3DA" w14:textId="77777777" w:rsidTr="00AE205F">
        <w:trPr>
          <w:trHeight w:val="304"/>
        </w:trPr>
        <w:tc>
          <w:tcPr>
            <w:tcW w:w="1560" w:type="dxa"/>
          </w:tcPr>
          <w:p w14:paraId="0E193ACD" w14:textId="69C3BEE0" w:rsidR="00905BF4" w:rsidRPr="00B941BC" w:rsidRDefault="00905BF4" w:rsidP="00A23CEE">
            <w:pPr>
              <w:pStyle w:val="BodyTextBold"/>
            </w:pPr>
            <w:r w:rsidRPr="007064AC">
              <w:t>Agenda item</w:t>
            </w:r>
          </w:p>
        </w:tc>
        <w:tc>
          <w:tcPr>
            <w:tcW w:w="4536" w:type="dxa"/>
            <w:gridSpan w:val="2"/>
          </w:tcPr>
          <w:p w14:paraId="78F187D6" w14:textId="157E848C" w:rsidR="00905BF4" w:rsidRPr="00624E47" w:rsidRDefault="00905BF4" w:rsidP="00A23CEE">
            <w:pPr>
              <w:pStyle w:val="BodyText"/>
              <w:rPr>
                <w:b/>
              </w:rPr>
            </w:pPr>
            <w:r w:rsidRPr="00624E47">
              <w:rPr>
                <w:b/>
              </w:rPr>
              <w:t>2. Actions from previous meetings</w:t>
            </w:r>
          </w:p>
        </w:tc>
        <w:tc>
          <w:tcPr>
            <w:tcW w:w="1559" w:type="dxa"/>
            <w:gridSpan w:val="2"/>
          </w:tcPr>
          <w:p w14:paraId="64F513E0" w14:textId="31AFBB4A" w:rsidR="00905BF4" w:rsidRPr="00B941BC" w:rsidRDefault="00905BF4" w:rsidP="00A23CEE">
            <w:pPr>
              <w:pStyle w:val="BodyTextBold"/>
            </w:pPr>
            <w:r w:rsidRPr="007064AC">
              <w:t>Presenter</w:t>
            </w:r>
          </w:p>
        </w:tc>
        <w:tc>
          <w:tcPr>
            <w:tcW w:w="2126" w:type="dxa"/>
          </w:tcPr>
          <w:p w14:paraId="29087163" w14:textId="1820B73C" w:rsidR="00905BF4" w:rsidRDefault="00905BF4" w:rsidP="00A23CEE">
            <w:pPr>
              <w:pStyle w:val="BodyText"/>
            </w:pPr>
          </w:p>
        </w:tc>
      </w:tr>
      <w:tr w:rsidR="00905BF4" w:rsidRPr="0082033B" w14:paraId="3100F319" w14:textId="77777777" w:rsidTr="00AE205F">
        <w:trPr>
          <w:trHeight w:val="304"/>
        </w:trPr>
        <w:tc>
          <w:tcPr>
            <w:tcW w:w="1560" w:type="dxa"/>
          </w:tcPr>
          <w:p w14:paraId="05E68C9F" w14:textId="77777777" w:rsidR="00905BF4" w:rsidRPr="00CB55BA" w:rsidRDefault="00905BF4" w:rsidP="00A23CEE">
            <w:pPr>
              <w:pStyle w:val="BodyTextBold"/>
            </w:pPr>
            <w:r w:rsidRPr="00CB55BA">
              <w:t>Discussion</w:t>
            </w:r>
          </w:p>
        </w:tc>
        <w:tc>
          <w:tcPr>
            <w:tcW w:w="8221" w:type="dxa"/>
            <w:gridSpan w:val="5"/>
          </w:tcPr>
          <w:p w14:paraId="5E71C357" w14:textId="0DF87E90" w:rsidR="0033141D" w:rsidRDefault="0033141D" w:rsidP="00773714">
            <w:pPr>
              <w:pStyle w:val="BodyText"/>
            </w:pPr>
            <w:r>
              <w:t>12.1: re Moody Street Drain</w:t>
            </w:r>
            <w:r w:rsidR="00363849">
              <w:t xml:space="preserve"> – Kevin Alexander (as the only CSC rep in attendance) was briefed on this issue during the bus tour – this was originally Action 11.3 (from the 2018 bus tour) when questions were raised about the basis for approval of the drain – is capacity sufficient and is there backflow protection? </w:t>
            </w:r>
            <w:r w:rsidR="00363849" w:rsidRPr="00624E47">
              <w:rPr>
                <w:b/>
              </w:rPr>
              <w:t>ACTION OUTSTANDING</w:t>
            </w:r>
            <w:r w:rsidR="00363849">
              <w:t xml:space="preserve">  </w:t>
            </w:r>
          </w:p>
          <w:p w14:paraId="4B8643B6" w14:textId="5E9F1C8F" w:rsidR="00905BF4" w:rsidRDefault="00CE061C" w:rsidP="00773714">
            <w:pPr>
              <w:pStyle w:val="BodyText"/>
            </w:pPr>
            <w:r w:rsidRPr="00407864">
              <w:t>13.2: Exceptions report</w:t>
            </w:r>
            <w:r w:rsidR="00C929E8">
              <w:t xml:space="preserve"> for identifying hotspots</w:t>
            </w:r>
            <w:r w:rsidRPr="00407864">
              <w:t xml:space="preserve"> </w:t>
            </w:r>
            <w:r w:rsidR="00B611D4">
              <w:t>–</w:t>
            </w:r>
            <w:r w:rsidRPr="00407864">
              <w:t xml:space="preserve"> </w:t>
            </w:r>
            <w:r w:rsidR="00B611D4">
              <w:t xml:space="preserve">Tom said he had discussed the concept with Cardinia SC – </w:t>
            </w:r>
            <w:r w:rsidR="00897338">
              <w:t xml:space="preserve">noted works on </w:t>
            </w:r>
            <w:r w:rsidRPr="00407864">
              <w:t xml:space="preserve">Bunyip </w:t>
            </w:r>
            <w:r w:rsidR="00897338">
              <w:t xml:space="preserve">Main Drain were </w:t>
            </w:r>
            <w:r w:rsidR="00C929E8">
              <w:t>from community</w:t>
            </w:r>
            <w:r w:rsidRPr="00407864">
              <w:t xml:space="preserve"> </w:t>
            </w:r>
            <w:r w:rsidR="00897338">
              <w:t xml:space="preserve">advocacy </w:t>
            </w:r>
            <w:r w:rsidR="00C929E8">
              <w:t>–</w:t>
            </w:r>
            <w:r w:rsidR="00B611D4">
              <w:t xml:space="preserve"> </w:t>
            </w:r>
            <w:r w:rsidR="00897338">
              <w:t xml:space="preserve">In the main, </w:t>
            </w:r>
            <w:r w:rsidR="00DC53DA">
              <w:t xml:space="preserve">problems are addressed as they arise and there is not a long list of ones needing attention – </w:t>
            </w:r>
            <w:r w:rsidR="00C929E8">
              <w:t>New tools being developed to better assist with prioritising works, intention to rol</w:t>
            </w:r>
            <w:r w:rsidR="00897338">
              <w:t>l</w:t>
            </w:r>
            <w:r w:rsidR="00C929E8">
              <w:t xml:space="preserve"> this out when available</w:t>
            </w:r>
            <w:r w:rsidR="00DC53DA">
              <w:t xml:space="preserve"> and will continue to involve the Committee to help with identification and prioritisation of works</w:t>
            </w:r>
            <w:r w:rsidRPr="00407864">
              <w:t xml:space="preserve">. </w:t>
            </w:r>
            <w:r w:rsidR="00897338" w:rsidRPr="00624E47">
              <w:rPr>
                <w:b/>
              </w:rPr>
              <w:t xml:space="preserve">ACTION </w:t>
            </w:r>
            <w:r w:rsidR="00773714" w:rsidRPr="00624E47">
              <w:rPr>
                <w:b/>
              </w:rPr>
              <w:t>CLOSED</w:t>
            </w:r>
            <w:r w:rsidR="00897338">
              <w:t xml:space="preserve"> (but will become an ongoing practice for involving the Committee)</w:t>
            </w:r>
          </w:p>
          <w:p w14:paraId="1E340B02" w14:textId="098CB157" w:rsidR="00773714" w:rsidRDefault="00773714" w:rsidP="00773714">
            <w:pPr>
              <w:pStyle w:val="BodyText"/>
              <w:rPr>
                <w:color w:val="auto"/>
              </w:rPr>
            </w:pPr>
            <w:r>
              <w:rPr>
                <w:color w:val="auto"/>
              </w:rPr>
              <w:t>1.1 A letter of thanks to be sent to Bernie Dillon for his many years of service on the Committee and previous committees in the KWRLFPD. Invitation to Bus Tour to say farewell. Bernie is attending bust tour.</w:t>
            </w:r>
            <w:r w:rsidR="00DC53DA">
              <w:rPr>
                <w:color w:val="auto"/>
              </w:rPr>
              <w:t xml:space="preserve"> </w:t>
            </w:r>
            <w:r w:rsidR="00DC53DA" w:rsidRPr="00624E47">
              <w:rPr>
                <w:b/>
                <w:color w:val="auto"/>
              </w:rPr>
              <w:t>ACTION CLOSED</w:t>
            </w:r>
          </w:p>
          <w:p w14:paraId="3A65B8A2" w14:textId="0E38A17D" w:rsidR="00773714" w:rsidRDefault="00773714" w:rsidP="00773714">
            <w:pPr>
              <w:pStyle w:val="BodyText"/>
              <w:keepNext/>
            </w:pPr>
            <w:r>
              <w:t xml:space="preserve">1. 2 Tom to investigate whether or how drainage implications of Seven Mile Road resealing </w:t>
            </w:r>
            <w:r w:rsidR="00DC53DA">
              <w:t>(NB</w:t>
            </w:r>
            <w:r w:rsidR="00C83F81">
              <w:t>:</w:t>
            </w:r>
            <w:r w:rsidR="00DC53DA">
              <w:t xml:space="preserve"> not duplication) </w:t>
            </w:r>
            <w:r>
              <w:t xml:space="preserve">have been considered – </w:t>
            </w:r>
          </w:p>
          <w:p w14:paraId="212F9D9A" w14:textId="763E9455" w:rsidR="00773714" w:rsidRPr="00624E47" w:rsidRDefault="00773714" w:rsidP="00773714">
            <w:pPr>
              <w:pStyle w:val="BodyText"/>
              <w:keepNext/>
              <w:rPr>
                <w:b/>
              </w:rPr>
            </w:pPr>
            <w:r w:rsidRPr="00C83F81">
              <w:rPr>
                <w:iCs/>
              </w:rPr>
              <w:t>Ian Anderson stated that he doubted that the section of Seven Mile Road had been raised.</w:t>
            </w:r>
            <w:r w:rsidR="00D97B7C" w:rsidRPr="00C83F81">
              <w:rPr>
                <w:iCs/>
              </w:rPr>
              <w:t xml:space="preserve"> </w:t>
            </w:r>
            <w:r w:rsidR="00DC53DA">
              <w:rPr>
                <w:iCs/>
              </w:rPr>
              <w:t>H</w:t>
            </w:r>
            <w:r w:rsidR="00D97B7C" w:rsidRPr="00C83F81">
              <w:rPr>
                <w:iCs/>
              </w:rPr>
              <w:t>e believe</w:t>
            </w:r>
            <w:r w:rsidR="00DC53DA">
              <w:rPr>
                <w:iCs/>
              </w:rPr>
              <w:t>d</w:t>
            </w:r>
            <w:r w:rsidR="00D97B7C" w:rsidRPr="00C83F81">
              <w:rPr>
                <w:iCs/>
              </w:rPr>
              <w:t xml:space="preserve"> that the fill was required to reinstate road to previous levels and that the only critical section is </w:t>
            </w:r>
            <w:r w:rsidR="00DC53DA">
              <w:rPr>
                <w:iCs/>
              </w:rPr>
              <w:t>at 550</w:t>
            </w:r>
            <w:r w:rsidR="00D97B7C" w:rsidRPr="00C83F81">
              <w:rPr>
                <w:iCs/>
              </w:rPr>
              <w:t xml:space="preserve"> </w:t>
            </w:r>
            <w:r w:rsidR="00DC53DA">
              <w:rPr>
                <w:iCs/>
              </w:rPr>
              <w:t>Seven</w:t>
            </w:r>
            <w:r w:rsidR="00D97B7C" w:rsidRPr="00C83F81">
              <w:rPr>
                <w:iCs/>
              </w:rPr>
              <w:t xml:space="preserve"> Mile Road. However, he identified a number of choke</w:t>
            </w:r>
            <w:r w:rsidR="0033141D">
              <w:rPr>
                <w:iCs/>
              </w:rPr>
              <w:t xml:space="preserve"> point</w:t>
            </w:r>
            <w:r w:rsidR="00D97B7C" w:rsidRPr="00C83F81">
              <w:rPr>
                <w:iCs/>
              </w:rPr>
              <w:t>s between Convent School Rd and Whittle Lane where blocked culverts were preventing water from flowing from Nar Nar Goon.</w:t>
            </w:r>
            <w:r w:rsidR="00D97B7C">
              <w:rPr>
                <w:i/>
              </w:rPr>
              <w:t xml:space="preserve"> </w:t>
            </w:r>
            <w:r w:rsidRPr="00624E47">
              <w:rPr>
                <w:b/>
              </w:rPr>
              <w:t>CLOSED</w:t>
            </w:r>
          </w:p>
          <w:p w14:paraId="14EA17C3" w14:textId="4A77C0EE" w:rsidR="0033141D" w:rsidRDefault="0033141D" w:rsidP="00773714">
            <w:pPr>
              <w:pStyle w:val="BodyText"/>
              <w:keepNext/>
            </w:pPr>
            <w:r w:rsidRPr="00624E47">
              <w:rPr>
                <w:b/>
              </w:rPr>
              <w:t>NEW ACTION 2.1</w:t>
            </w:r>
            <w:r>
              <w:t>: MW to investigate the reported choke points on Seven Mile Road</w:t>
            </w:r>
            <w:r w:rsidR="00454281">
              <w:t>, Meeting with Ian Anderson to be a part of this.</w:t>
            </w:r>
          </w:p>
          <w:p w14:paraId="78AD7225" w14:textId="2C3F0DDA" w:rsidR="00773714" w:rsidRPr="00407864" w:rsidRDefault="00773714" w:rsidP="00773714">
            <w:r>
              <w:rPr>
                <w:rFonts w:asciiTheme="majorHAnsi" w:hAnsiTheme="majorHAnsi"/>
              </w:rPr>
              <w:t>1.3 MW to check the ownership of the land in question and the danger posed by the cypress tree, and involve Ray.</w:t>
            </w:r>
            <w:r w:rsidR="003F1AEC">
              <w:rPr>
                <w:rFonts w:asciiTheme="majorHAnsi" w:hAnsiTheme="majorHAnsi"/>
              </w:rPr>
              <w:t xml:space="preserve"> </w:t>
            </w:r>
            <w:r w:rsidR="003F1AEC" w:rsidRPr="00624E47">
              <w:rPr>
                <w:rFonts w:asciiTheme="majorHAnsi" w:hAnsiTheme="majorHAnsi"/>
                <w:b/>
              </w:rPr>
              <w:t>CLOSED</w:t>
            </w:r>
            <w:r w:rsidR="003F1AEC">
              <w:rPr>
                <w:rFonts w:asciiTheme="majorHAnsi" w:hAnsiTheme="majorHAnsi"/>
              </w:rPr>
              <w:t xml:space="preserve"> – Land is owned by Council</w:t>
            </w:r>
          </w:p>
        </w:tc>
      </w:tr>
      <w:tr w:rsidR="00905BF4" w:rsidRPr="00CB55BA" w14:paraId="6AE93222" w14:textId="77777777" w:rsidTr="00AE205F">
        <w:trPr>
          <w:trHeight w:val="304"/>
        </w:trPr>
        <w:tc>
          <w:tcPr>
            <w:tcW w:w="1560" w:type="dxa"/>
          </w:tcPr>
          <w:p w14:paraId="364E146C" w14:textId="6AB7B0AA" w:rsidR="00905BF4" w:rsidRPr="00CB55BA" w:rsidRDefault="00905BF4" w:rsidP="00A23CEE">
            <w:pPr>
              <w:pStyle w:val="BodyTextBold"/>
            </w:pPr>
            <w:r w:rsidRPr="00035748">
              <w:t>Agenda item</w:t>
            </w:r>
          </w:p>
        </w:tc>
        <w:tc>
          <w:tcPr>
            <w:tcW w:w="4536" w:type="dxa"/>
            <w:gridSpan w:val="2"/>
          </w:tcPr>
          <w:p w14:paraId="6C723458" w14:textId="387C9060" w:rsidR="00905BF4" w:rsidRPr="00624E47" w:rsidRDefault="00D97B7C" w:rsidP="00A23CEE">
            <w:pPr>
              <w:pStyle w:val="BodyText"/>
              <w:rPr>
                <w:b/>
              </w:rPr>
            </w:pPr>
            <w:r w:rsidRPr="00624E47">
              <w:rPr>
                <w:b/>
                <w:color w:val="auto"/>
              </w:rPr>
              <w:t>3. Pricing Submission and Levels of Service</w:t>
            </w:r>
          </w:p>
        </w:tc>
        <w:tc>
          <w:tcPr>
            <w:tcW w:w="1559" w:type="dxa"/>
            <w:gridSpan w:val="2"/>
          </w:tcPr>
          <w:p w14:paraId="744F0E40" w14:textId="0EDA8711" w:rsidR="00905BF4" w:rsidRPr="00CB55BA" w:rsidRDefault="00905BF4" w:rsidP="00A23CEE">
            <w:pPr>
              <w:pStyle w:val="BodyTextBold"/>
            </w:pPr>
            <w:r w:rsidRPr="00035748">
              <w:t>Presenter</w:t>
            </w:r>
          </w:p>
        </w:tc>
        <w:tc>
          <w:tcPr>
            <w:tcW w:w="2126" w:type="dxa"/>
          </w:tcPr>
          <w:p w14:paraId="17E297E0" w14:textId="4215239C" w:rsidR="00905BF4" w:rsidRDefault="00D97B7C" w:rsidP="00A23CEE">
            <w:pPr>
              <w:pStyle w:val="BodyText"/>
            </w:pPr>
            <w:r>
              <w:t>Trent Griffiths</w:t>
            </w:r>
          </w:p>
        </w:tc>
      </w:tr>
      <w:tr w:rsidR="00905BF4" w:rsidRPr="00CB55BA" w14:paraId="0B325A30" w14:textId="77777777" w:rsidTr="00AE205F">
        <w:trPr>
          <w:trHeight w:val="304"/>
        </w:trPr>
        <w:tc>
          <w:tcPr>
            <w:tcW w:w="1560" w:type="dxa"/>
          </w:tcPr>
          <w:p w14:paraId="3E5CD547" w14:textId="6B3C0205" w:rsidR="00905BF4" w:rsidRPr="00B941BC" w:rsidRDefault="00905BF4" w:rsidP="00A23CEE">
            <w:pPr>
              <w:pStyle w:val="BodyTextBold"/>
            </w:pPr>
            <w:r>
              <w:t>Discussion</w:t>
            </w:r>
          </w:p>
        </w:tc>
        <w:tc>
          <w:tcPr>
            <w:tcW w:w="8221" w:type="dxa"/>
            <w:gridSpan w:val="5"/>
          </w:tcPr>
          <w:p w14:paraId="28C6C6DE" w14:textId="0740432C" w:rsidR="00CE061C" w:rsidRDefault="00D97B7C" w:rsidP="00A23CEE">
            <w:pPr>
              <w:pStyle w:val="BodyText"/>
            </w:pPr>
            <w:r>
              <w:t xml:space="preserve">Trent outlined the process for engaging with the </w:t>
            </w:r>
            <w:r w:rsidR="00EF10C6">
              <w:t>C</w:t>
            </w:r>
            <w:r>
              <w:t>ommittee and community on the PS21.</w:t>
            </w:r>
          </w:p>
          <w:p w14:paraId="7090334D" w14:textId="02E0C6E4" w:rsidR="00D97B7C" w:rsidRDefault="00D97B7C" w:rsidP="00A23CEE">
            <w:pPr>
              <w:pStyle w:val="BodyText"/>
            </w:pPr>
            <w:r>
              <w:t xml:space="preserve">Customers would be engaged regarding their required Levels of Service and their Willingness to Pay for increased levels of service. </w:t>
            </w:r>
          </w:p>
          <w:p w14:paraId="01325CFE" w14:textId="4475CFD4" w:rsidR="00905BF4" w:rsidRDefault="00D97B7C" w:rsidP="00A23CEE">
            <w:pPr>
              <w:pStyle w:val="BodyText"/>
            </w:pPr>
            <w:r>
              <w:t xml:space="preserve">The Committee </w:t>
            </w:r>
            <w:r w:rsidR="00C67400">
              <w:t xml:space="preserve">will </w:t>
            </w:r>
            <w:r>
              <w:t xml:space="preserve">be the starting point </w:t>
            </w:r>
            <w:r w:rsidR="00C67400">
              <w:t>for consultation; MW</w:t>
            </w:r>
            <w:r>
              <w:t xml:space="preserve"> will seek their advice on the best way to engage with the wider community. This will coincide with </w:t>
            </w:r>
            <w:r w:rsidR="00C67400">
              <w:t>a review of MW’s</w:t>
            </w:r>
            <w:r>
              <w:t xml:space="preserve"> Customer Charter for the </w:t>
            </w:r>
            <w:r w:rsidR="00C67400">
              <w:t>drainage district</w:t>
            </w:r>
            <w:r>
              <w:t>.</w:t>
            </w:r>
          </w:p>
          <w:p w14:paraId="4BADA193" w14:textId="77777777" w:rsidR="00C67400" w:rsidRDefault="00C67400" w:rsidP="00C67400">
            <w:pPr>
              <w:pStyle w:val="BodyText"/>
            </w:pPr>
            <w:r>
              <w:t>Expected engagement to take place from November to March 2020.</w:t>
            </w:r>
          </w:p>
          <w:p w14:paraId="01507096" w14:textId="77777777" w:rsidR="00D97B7C" w:rsidRDefault="00D97B7C" w:rsidP="00A23CEE">
            <w:pPr>
              <w:pStyle w:val="BodyText"/>
            </w:pPr>
            <w:r>
              <w:t>Trent noted and explained that the issue of Boundaries could not be looked at during the PS21 timeline as the team responsible have very strict guidelines and timelines for engagement under the new ESC PREMO model.</w:t>
            </w:r>
          </w:p>
          <w:p w14:paraId="305A1708" w14:textId="523FE0D5" w:rsidR="003F1AEC" w:rsidRDefault="00C67400" w:rsidP="00AE205F">
            <w:pPr>
              <w:pStyle w:val="BodyText"/>
            </w:pPr>
            <w:r>
              <w:t>Bruce</w:t>
            </w:r>
            <w:r w:rsidR="00DE58C3">
              <w:t xml:space="preserve"> noted that Matthew Coleman ha</w:t>
            </w:r>
            <w:r>
              <w:t>d been</w:t>
            </w:r>
            <w:r w:rsidR="00DE58C3">
              <w:t xml:space="preserve"> rais</w:t>
            </w:r>
            <w:r>
              <w:t>ing</w:t>
            </w:r>
            <w:r w:rsidR="00DE58C3">
              <w:t xml:space="preserve"> this issue for a number of years</w:t>
            </w:r>
            <w:r>
              <w:t>. Bruce suggested that while it might be disappointing that a boundary review was not part of the scope of the new Pricing Submission,</w:t>
            </w:r>
            <w:r w:rsidR="00DE58C3">
              <w:t xml:space="preserve"> </w:t>
            </w:r>
            <w:r>
              <w:t>it was a positive step</w:t>
            </w:r>
            <w:r w:rsidR="00DE58C3">
              <w:t xml:space="preserve"> that </w:t>
            </w:r>
            <w:r>
              <w:t>it</w:t>
            </w:r>
            <w:r w:rsidR="00DE58C3">
              <w:t xml:space="preserve"> has been acknowledged as an issue</w:t>
            </w:r>
            <w:r>
              <w:t xml:space="preserve"> and is on the agenda for the future</w:t>
            </w:r>
            <w:r w:rsidR="00DE58C3">
              <w:t>.</w:t>
            </w:r>
          </w:p>
        </w:tc>
      </w:tr>
      <w:tr w:rsidR="00905BF4" w:rsidRPr="00CB55BA" w14:paraId="08AC498C" w14:textId="77777777" w:rsidTr="00AE205F">
        <w:trPr>
          <w:trHeight w:val="304"/>
        </w:trPr>
        <w:tc>
          <w:tcPr>
            <w:tcW w:w="1560" w:type="dxa"/>
          </w:tcPr>
          <w:p w14:paraId="23F73C0B" w14:textId="77777777" w:rsidR="00905BF4" w:rsidRPr="00CB55BA" w:rsidRDefault="00905BF4" w:rsidP="00A23CEE">
            <w:pPr>
              <w:pStyle w:val="BodyTextBold"/>
            </w:pPr>
            <w:r w:rsidRPr="00CB55BA">
              <w:t>Agenda item</w:t>
            </w:r>
          </w:p>
        </w:tc>
        <w:tc>
          <w:tcPr>
            <w:tcW w:w="4536" w:type="dxa"/>
            <w:gridSpan w:val="2"/>
          </w:tcPr>
          <w:p w14:paraId="5EC73535" w14:textId="2ADACA08" w:rsidR="00905BF4" w:rsidRPr="00624E47" w:rsidRDefault="00624E47" w:rsidP="00A23CEE">
            <w:pPr>
              <w:pStyle w:val="BodyText"/>
              <w:rPr>
                <w:b/>
              </w:rPr>
            </w:pPr>
            <w:r w:rsidRPr="00624E47">
              <w:rPr>
                <w:b/>
              </w:rPr>
              <w:t xml:space="preserve">4. </w:t>
            </w:r>
            <w:r w:rsidR="00905BF4" w:rsidRPr="00624E47">
              <w:rPr>
                <w:b/>
              </w:rPr>
              <w:t>Action Plan update</w:t>
            </w:r>
          </w:p>
        </w:tc>
        <w:tc>
          <w:tcPr>
            <w:tcW w:w="1559" w:type="dxa"/>
            <w:gridSpan w:val="2"/>
          </w:tcPr>
          <w:p w14:paraId="1B510979" w14:textId="77777777" w:rsidR="00905BF4" w:rsidRPr="00CB55BA" w:rsidRDefault="00905BF4" w:rsidP="00A23CEE">
            <w:pPr>
              <w:pStyle w:val="BodyTextBold"/>
            </w:pPr>
            <w:r w:rsidRPr="00CB55BA">
              <w:t>Presenter</w:t>
            </w:r>
          </w:p>
        </w:tc>
        <w:tc>
          <w:tcPr>
            <w:tcW w:w="2126" w:type="dxa"/>
          </w:tcPr>
          <w:p w14:paraId="0EE52AEC" w14:textId="77777777" w:rsidR="00905BF4" w:rsidRPr="00CB55BA" w:rsidRDefault="00905BF4" w:rsidP="00A23CEE">
            <w:pPr>
              <w:pStyle w:val="BodyText"/>
            </w:pPr>
            <w:r>
              <w:t>Tom Le Cerf</w:t>
            </w:r>
          </w:p>
        </w:tc>
      </w:tr>
      <w:tr w:rsidR="00E365C9" w:rsidRPr="00CB55BA" w14:paraId="169AA180" w14:textId="77777777" w:rsidTr="00AE205F">
        <w:trPr>
          <w:trHeight w:val="304"/>
        </w:trPr>
        <w:tc>
          <w:tcPr>
            <w:tcW w:w="9781" w:type="dxa"/>
            <w:gridSpan w:val="6"/>
          </w:tcPr>
          <w:p w14:paraId="705F6460" w14:textId="53FF3A52" w:rsidR="000B1BD8" w:rsidRDefault="00E365C9" w:rsidP="00C83F81">
            <w:pPr>
              <w:pStyle w:val="BodyTextBold"/>
              <w:tabs>
                <w:tab w:val="clear" w:pos="2268"/>
                <w:tab w:val="left" w:pos="1547"/>
              </w:tabs>
            </w:pPr>
            <w:r>
              <w:t>Discussion</w:t>
            </w:r>
            <w:r w:rsidR="00EC78D6">
              <w:t xml:space="preserve"> </w:t>
            </w:r>
            <w:r w:rsidR="00867980">
              <w:tab/>
            </w:r>
            <w:r w:rsidR="00EC78D6" w:rsidRPr="00A23CEE">
              <w:rPr>
                <w:b w:val="0"/>
                <w:bCs/>
              </w:rPr>
              <w:t xml:space="preserve">See </w:t>
            </w:r>
            <w:r w:rsidR="00867980">
              <w:rPr>
                <w:b w:val="0"/>
                <w:bCs/>
              </w:rPr>
              <w:t xml:space="preserve">table </w:t>
            </w:r>
            <w:r w:rsidR="00EC78D6" w:rsidRPr="00A23CEE">
              <w:rPr>
                <w:b w:val="0"/>
                <w:bCs/>
              </w:rPr>
              <w:t>below</w:t>
            </w:r>
            <w:r w:rsidR="000B1BD8">
              <w:rPr>
                <w:b w:val="0"/>
                <w:bCs/>
              </w:rPr>
              <w:t xml:space="preserve"> for record of update. </w:t>
            </w:r>
          </w:p>
        </w:tc>
      </w:tr>
      <w:tr w:rsidR="000B1BD8" w:rsidRPr="00CB55BA" w14:paraId="7050B696" w14:textId="77777777" w:rsidTr="00AE205F">
        <w:trPr>
          <w:trHeight w:val="304"/>
        </w:trPr>
        <w:tc>
          <w:tcPr>
            <w:tcW w:w="1560" w:type="dxa"/>
          </w:tcPr>
          <w:p w14:paraId="24C81F53" w14:textId="77777777" w:rsidR="000B1BD8" w:rsidRPr="00CB55BA" w:rsidRDefault="000B1BD8" w:rsidP="00A23CEE">
            <w:pPr>
              <w:pStyle w:val="BodyTextBold"/>
            </w:pPr>
          </w:p>
        </w:tc>
        <w:tc>
          <w:tcPr>
            <w:tcW w:w="8221" w:type="dxa"/>
            <w:gridSpan w:val="5"/>
          </w:tcPr>
          <w:p w14:paraId="2C666C2D" w14:textId="24BD91A7" w:rsidR="00EA4CF4" w:rsidRPr="00EA4CF4" w:rsidRDefault="00EB0451" w:rsidP="00A23CEE">
            <w:pPr>
              <w:pStyle w:val="BodyText"/>
            </w:pPr>
            <w:r>
              <w:t xml:space="preserve">It was noted that James </w:t>
            </w:r>
            <w:r w:rsidRPr="00624E47">
              <w:t>Hodgins</w:t>
            </w:r>
            <w:r w:rsidRPr="00C83F81">
              <w:t xml:space="preserve"> from Melbourne Water’s </w:t>
            </w:r>
            <w:r w:rsidRPr="00624E47">
              <w:t>Development Approvals team</w:t>
            </w:r>
            <w:r w:rsidRPr="00C83F81">
              <w:t xml:space="preserve"> would be </w:t>
            </w:r>
            <w:r w:rsidRPr="00624E47">
              <w:t>joining the bus tour for lunch to discuss the ways</w:t>
            </w:r>
            <w:r>
              <w:t xml:space="preserve"> the impacts of development on drainage were being managed (Action Item 4)</w:t>
            </w:r>
          </w:p>
        </w:tc>
      </w:tr>
      <w:tr w:rsidR="00905BF4" w:rsidRPr="00CB55BA" w14:paraId="34229E7C" w14:textId="77777777" w:rsidTr="00AE205F">
        <w:trPr>
          <w:trHeight w:val="304"/>
        </w:trPr>
        <w:tc>
          <w:tcPr>
            <w:tcW w:w="1560" w:type="dxa"/>
          </w:tcPr>
          <w:p w14:paraId="45327142" w14:textId="77777777" w:rsidR="00905BF4" w:rsidRPr="00CB55BA" w:rsidRDefault="00905BF4" w:rsidP="00A23CEE">
            <w:pPr>
              <w:pStyle w:val="BodyTextBold"/>
            </w:pPr>
            <w:r w:rsidRPr="00CB55BA">
              <w:t>Agenda item</w:t>
            </w:r>
          </w:p>
        </w:tc>
        <w:tc>
          <w:tcPr>
            <w:tcW w:w="8221" w:type="dxa"/>
            <w:gridSpan w:val="5"/>
          </w:tcPr>
          <w:p w14:paraId="3B2FCEF0" w14:textId="37D620DE" w:rsidR="00905BF4" w:rsidRPr="00624E47" w:rsidRDefault="00624E47" w:rsidP="00A23CEE">
            <w:pPr>
              <w:pStyle w:val="BodyText"/>
              <w:rPr>
                <w:b/>
              </w:rPr>
            </w:pPr>
            <w:r w:rsidRPr="00624E47">
              <w:rPr>
                <w:b/>
              </w:rPr>
              <w:t xml:space="preserve">5. </w:t>
            </w:r>
            <w:r w:rsidR="00905BF4" w:rsidRPr="00624E47">
              <w:rPr>
                <w:b/>
              </w:rPr>
              <w:t xml:space="preserve">Capital works &amp; Maintenance  </w:t>
            </w:r>
          </w:p>
        </w:tc>
      </w:tr>
      <w:tr w:rsidR="00905BF4" w:rsidRPr="00CB55BA" w14:paraId="6463ED58" w14:textId="77777777" w:rsidTr="00AE205F">
        <w:trPr>
          <w:trHeight w:val="304"/>
        </w:trPr>
        <w:tc>
          <w:tcPr>
            <w:tcW w:w="1560" w:type="dxa"/>
          </w:tcPr>
          <w:p w14:paraId="18F09A6D" w14:textId="4D9021D4" w:rsidR="00905BF4" w:rsidRPr="00CB55BA" w:rsidRDefault="00905BF4" w:rsidP="00A23CEE">
            <w:pPr>
              <w:pStyle w:val="BodyTextBold"/>
            </w:pPr>
            <w:r>
              <w:t>Discussion</w:t>
            </w:r>
          </w:p>
        </w:tc>
        <w:tc>
          <w:tcPr>
            <w:tcW w:w="8221" w:type="dxa"/>
            <w:gridSpan w:val="5"/>
          </w:tcPr>
          <w:p w14:paraId="31927F9A" w14:textId="77777777" w:rsidR="006200A0" w:rsidRPr="00AE205F" w:rsidRDefault="006200A0" w:rsidP="006200A0">
            <w:pPr>
              <w:pStyle w:val="xmsonormal"/>
              <w:shd w:val="clear" w:color="auto" w:fill="FFFFFF"/>
              <w:spacing w:before="0" w:beforeAutospacing="0" w:after="0" w:afterAutospacing="0"/>
              <w:rPr>
                <w:rFonts w:ascii="Calibri" w:hAnsi="Calibri" w:cs="Calibri"/>
                <w:b/>
                <w:color w:val="201F1E"/>
                <w:sz w:val="22"/>
                <w:szCs w:val="22"/>
              </w:rPr>
            </w:pPr>
            <w:r w:rsidRPr="00AE205F">
              <w:rPr>
                <w:rFonts w:ascii="Verdana" w:hAnsi="Verdana" w:cs="Calibri"/>
                <w:b/>
                <w:color w:val="000000"/>
                <w:sz w:val="20"/>
                <w:szCs w:val="20"/>
                <w:bdr w:val="none" w:sz="0" w:space="0" w:color="auto" w:frame="1"/>
              </w:rPr>
              <w:t>Maintenance Update.</w:t>
            </w:r>
          </w:p>
          <w:p w14:paraId="5C35F62F" w14:textId="77777777" w:rsidR="006200A0" w:rsidRDefault="006200A0" w:rsidP="006200A0">
            <w:pPr>
              <w:pStyle w:val="xmsonormal"/>
              <w:shd w:val="clear" w:color="auto" w:fill="FFFFFF"/>
              <w:spacing w:before="0" w:beforeAutospacing="0" w:after="0" w:afterAutospacing="0"/>
              <w:rPr>
                <w:rFonts w:ascii="Calibri" w:hAnsi="Calibri" w:cs="Calibri"/>
                <w:color w:val="201F1E"/>
                <w:sz w:val="22"/>
                <w:szCs w:val="22"/>
              </w:rPr>
            </w:pPr>
            <w:r>
              <w:rPr>
                <w:rFonts w:ascii="Verdana" w:hAnsi="Verdana" w:cs="Calibri"/>
                <w:color w:val="000000"/>
                <w:sz w:val="20"/>
                <w:szCs w:val="20"/>
                <w:bdr w:val="none" w:sz="0" w:space="0" w:color="auto" w:frame="1"/>
              </w:rPr>
              <w:t>Channel Precept cutting progressing well around 85% complete.</w:t>
            </w:r>
          </w:p>
          <w:p w14:paraId="1D324E9B" w14:textId="77777777" w:rsidR="006200A0" w:rsidRDefault="006200A0" w:rsidP="006200A0">
            <w:pPr>
              <w:pStyle w:val="xmsonormal"/>
              <w:shd w:val="clear" w:color="auto" w:fill="FFFFFF"/>
              <w:spacing w:before="0" w:beforeAutospacing="0" w:after="0" w:afterAutospacing="0"/>
              <w:rPr>
                <w:rFonts w:ascii="Calibri" w:hAnsi="Calibri" w:cs="Calibri"/>
                <w:color w:val="201F1E"/>
                <w:sz w:val="22"/>
                <w:szCs w:val="22"/>
              </w:rPr>
            </w:pPr>
            <w:r>
              <w:rPr>
                <w:rFonts w:ascii="Verdana" w:hAnsi="Verdana" w:cs="Calibri"/>
                <w:color w:val="000000"/>
                <w:sz w:val="20"/>
                <w:szCs w:val="20"/>
                <w:bdr w:val="none" w:sz="0" w:space="0" w:color="auto" w:frame="1"/>
              </w:rPr>
              <w:t>Remainder of program on hold for this week due to significant rains.</w:t>
            </w:r>
          </w:p>
          <w:p w14:paraId="2DFE4882" w14:textId="77777777" w:rsidR="006200A0" w:rsidRDefault="006200A0" w:rsidP="006200A0">
            <w:pPr>
              <w:pStyle w:val="xmsonormal"/>
              <w:shd w:val="clear" w:color="auto" w:fill="FFFFFF"/>
              <w:spacing w:before="0" w:beforeAutospacing="0" w:after="0" w:afterAutospacing="0"/>
              <w:rPr>
                <w:rFonts w:ascii="Calibri" w:hAnsi="Calibri" w:cs="Calibri"/>
                <w:color w:val="201F1E"/>
                <w:sz w:val="22"/>
                <w:szCs w:val="22"/>
              </w:rPr>
            </w:pPr>
            <w:r>
              <w:rPr>
                <w:rFonts w:ascii="Verdana" w:hAnsi="Verdana" w:cs="Calibri"/>
                <w:color w:val="000000"/>
                <w:sz w:val="20"/>
                <w:szCs w:val="20"/>
                <w:bdr w:val="none" w:sz="0" w:space="0" w:color="auto" w:frame="1"/>
              </w:rPr>
              <w:t>Scoping for current year’s program underway.</w:t>
            </w:r>
          </w:p>
          <w:p w14:paraId="7B8C534C" w14:textId="77777777" w:rsidR="006200A0" w:rsidRPr="00AE205F" w:rsidRDefault="006200A0" w:rsidP="006200A0">
            <w:pPr>
              <w:pStyle w:val="xmsonormal"/>
              <w:shd w:val="clear" w:color="auto" w:fill="FFFFFF"/>
              <w:spacing w:before="0" w:beforeAutospacing="0" w:after="0" w:afterAutospacing="0"/>
              <w:rPr>
                <w:rFonts w:ascii="Calibri" w:hAnsi="Calibri" w:cs="Calibri"/>
                <w:b/>
                <w:color w:val="201F1E"/>
                <w:sz w:val="22"/>
                <w:szCs w:val="22"/>
              </w:rPr>
            </w:pPr>
            <w:r w:rsidRPr="00AE205F">
              <w:rPr>
                <w:rFonts w:ascii="Verdana" w:hAnsi="Verdana" w:cs="Calibri"/>
                <w:b/>
                <w:color w:val="000000"/>
                <w:sz w:val="20"/>
                <w:szCs w:val="20"/>
                <w:bdr w:val="none" w:sz="0" w:space="0" w:color="auto" w:frame="1"/>
              </w:rPr>
              <w:t>Capital Update</w:t>
            </w:r>
          </w:p>
          <w:p w14:paraId="616114B2" w14:textId="59544160" w:rsidR="00407864" w:rsidRDefault="006200A0" w:rsidP="006200A0">
            <w:pPr>
              <w:pStyle w:val="xmsonormal"/>
              <w:shd w:val="clear" w:color="auto" w:fill="FFFFFF"/>
              <w:spacing w:before="0" w:beforeAutospacing="0" w:after="0" w:afterAutospacing="0"/>
            </w:pPr>
            <w:r>
              <w:rPr>
                <w:rFonts w:ascii="Verdana" w:hAnsi="Verdana" w:cs="Calibri"/>
                <w:color w:val="000000"/>
                <w:sz w:val="20"/>
                <w:szCs w:val="20"/>
                <w:bdr w:val="none" w:sz="0" w:space="0" w:color="auto" w:frame="1"/>
              </w:rPr>
              <w:t>New Capital Project Identified for North of the inlets targeting significant weeds impacting high value conservation sites.</w:t>
            </w:r>
          </w:p>
        </w:tc>
      </w:tr>
      <w:tr w:rsidR="00994D38" w:rsidRPr="00CB55BA" w14:paraId="140FE071" w14:textId="77777777" w:rsidTr="00AE205F">
        <w:trPr>
          <w:trHeight w:val="304"/>
        </w:trPr>
        <w:tc>
          <w:tcPr>
            <w:tcW w:w="1560" w:type="dxa"/>
          </w:tcPr>
          <w:p w14:paraId="23D0DE3F" w14:textId="77777777" w:rsidR="00994D38" w:rsidRPr="00CB55BA" w:rsidRDefault="00994D38" w:rsidP="00A23CEE">
            <w:pPr>
              <w:pStyle w:val="BodyTextBold"/>
            </w:pPr>
            <w:r>
              <w:t>Agenda item</w:t>
            </w:r>
          </w:p>
        </w:tc>
        <w:tc>
          <w:tcPr>
            <w:tcW w:w="3489" w:type="dxa"/>
          </w:tcPr>
          <w:p w14:paraId="1EEAEE2F" w14:textId="6B6A9D9B" w:rsidR="00994D38" w:rsidRPr="00624E47" w:rsidRDefault="00624E47" w:rsidP="00A23CEE">
            <w:pPr>
              <w:pStyle w:val="BodyText"/>
              <w:rPr>
                <w:b/>
              </w:rPr>
            </w:pPr>
            <w:r w:rsidRPr="00624E47">
              <w:rPr>
                <w:b/>
              </w:rPr>
              <w:t xml:space="preserve">6. </w:t>
            </w:r>
            <w:r w:rsidR="004B7733" w:rsidRPr="00624E47">
              <w:rPr>
                <w:b/>
              </w:rPr>
              <w:t>Community Feedback</w:t>
            </w:r>
            <w:r w:rsidR="00994D38" w:rsidRPr="00624E47">
              <w:rPr>
                <w:b/>
              </w:rPr>
              <w:t xml:space="preserve"> </w:t>
            </w:r>
          </w:p>
        </w:tc>
        <w:tc>
          <w:tcPr>
            <w:tcW w:w="1329" w:type="dxa"/>
            <w:gridSpan w:val="2"/>
          </w:tcPr>
          <w:p w14:paraId="35C03347" w14:textId="77777777" w:rsidR="00994D38" w:rsidRPr="00CB55BA" w:rsidRDefault="00994D38" w:rsidP="00A23CEE">
            <w:pPr>
              <w:pStyle w:val="BodyTextBold"/>
            </w:pPr>
            <w:r>
              <w:t>Presenter</w:t>
            </w:r>
          </w:p>
        </w:tc>
        <w:tc>
          <w:tcPr>
            <w:tcW w:w="3403" w:type="dxa"/>
            <w:gridSpan w:val="2"/>
          </w:tcPr>
          <w:p w14:paraId="297BF918" w14:textId="65FA1A41" w:rsidR="00994D38" w:rsidRDefault="00994D38" w:rsidP="00A23CEE">
            <w:pPr>
              <w:pStyle w:val="BodyText"/>
            </w:pPr>
            <w:r>
              <w:t>ALL</w:t>
            </w:r>
          </w:p>
        </w:tc>
      </w:tr>
      <w:tr w:rsidR="0024632A" w:rsidRPr="00CB55BA" w14:paraId="7CEFB620" w14:textId="77777777" w:rsidTr="00AE205F">
        <w:trPr>
          <w:trHeight w:val="304"/>
        </w:trPr>
        <w:tc>
          <w:tcPr>
            <w:tcW w:w="1560" w:type="dxa"/>
          </w:tcPr>
          <w:p w14:paraId="402216E8" w14:textId="79EF5B5D" w:rsidR="0024632A" w:rsidRPr="00CB55BA" w:rsidRDefault="001E1346" w:rsidP="00A23CEE">
            <w:pPr>
              <w:pStyle w:val="BodyTextBold"/>
            </w:pPr>
            <w:r>
              <w:t>Discussion</w:t>
            </w:r>
          </w:p>
        </w:tc>
        <w:tc>
          <w:tcPr>
            <w:tcW w:w="8221" w:type="dxa"/>
            <w:gridSpan w:val="5"/>
          </w:tcPr>
          <w:p w14:paraId="05CADEF6" w14:textId="31DE115E" w:rsidR="00EC78D6" w:rsidRDefault="006200A0" w:rsidP="00A23CEE">
            <w:pPr>
              <w:pStyle w:val="BodyText"/>
              <w:rPr>
                <w:iCs/>
              </w:rPr>
            </w:pPr>
            <w:r w:rsidRPr="006200A0">
              <w:rPr>
                <w:iCs/>
              </w:rPr>
              <w:t>Con</w:t>
            </w:r>
            <w:r w:rsidR="00C2381A">
              <w:rPr>
                <w:iCs/>
              </w:rPr>
              <w:t xml:space="preserve"> and Frank</w:t>
            </w:r>
            <w:r w:rsidRPr="006200A0">
              <w:rPr>
                <w:iCs/>
              </w:rPr>
              <w:t xml:space="preserve"> raised the issue of </w:t>
            </w:r>
            <w:r w:rsidR="00C2381A">
              <w:rPr>
                <w:iCs/>
              </w:rPr>
              <w:t>a blockage (gate not opening)</w:t>
            </w:r>
            <w:r w:rsidR="00C2381A" w:rsidRPr="006200A0">
              <w:rPr>
                <w:iCs/>
              </w:rPr>
              <w:t xml:space="preserve"> </w:t>
            </w:r>
            <w:r w:rsidRPr="006200A0">
              <w:rPr>
                <w:iCs/>
              </w:rPr>
              <w:t xml:space="preserve">under </w:t>
            </w:r>
            <w:r w:rsidR="00C2381A">
              <w:rPr>
                <w:iCs/>
              </w:rPr>
              <w:t>Tynong-</w:t>
            </w:r>
            <w:r w:rsidRPr="006200A0">
              <w:rPr>
                <w:iCs/>
              </w:rPr>
              <w:t xml:space="preserve">Bayles Road </w:t>
            </w:r>
            <w:r w:rsidR="00C2381A">
              <w:rPr>
                <w:iCs/>
              </w:rPr>
              <w:t>between</w:t>
            </w:r>
            <w:r w:rsidR="00C2381A" w:rsidRPr="006200A0">
              <w:rPr>
                <w:iCs/>
              </w:rPr>
              <w:t xml:space="preserve"> </w:t>
            </w:r>
            <w:r w:rsidRPr="006200A0">
              <w:rPr>
                <w:iCs/>
              </w:rPr>
              <w:t>Ropers Lane</w:t>
            </w:r>
            <w:r w:rsidR="00C2381A">
              <w:rPr>
                <w:iCs/>
              </w:rPr>
              <w:t xml:space="preserve"> and Bayles</w:t>
            </w:r>
            <w:r w:rsidR="00AE205F">
              <w:rPr>
                <w:iCs/>
              </w:rPr>
              <w:t xml:space="preserve"> Rd</w:t>
            </w:r>
            <w:r>
              <w:rPr>
                <w:iCs/>
              </w:rPr>
              <w:t xml:space="preserve"> </w:t>
            </w:r>
            <w:r w:rsidR="00C2381A">
              <w:rPr>
                <w:iCs/>
              </w:rPr>
              <w:t>(</w:t>
            </w:r>
            <w:r w:rsidR="00AE205F">
              <w:rPr>
                <w:iCs/>
              </w:rPr>
              <w:t>@</w:t>
            </w:r>
            <w:r w:rsidRPr="006200A0">
              <w:rPr>
                <w:iCs/>
              </w:rPr>
              <w:t xml:space="preserve">Kevin Scanlons </w:t>
            </w:r>
            <w:r>
              <w:rPr>
                <w:iCs/>
              </w:rPr>
              <w:t>home</w:t>
            </w:r>
            <w:r w:rsidR="00C2381A">
              <w:rPr>
                <w:iCs/>
              </w:rPr>
              <w:t>)</w:t>
            </w:r>
            <w:r>
              <w:rPr>
                <w:iCs/>
              </w:rPr>
              <w:t>.</w:t>
            </w:r>
          </w:p>
          <w:p w14:paraId="40E03FEB" w14:textId="34F6BB1B" w:rsidR="006200A0" w:rsidRDefault="006200A0" w:rsidP="00A23CEE">
            <w:pPr>
              <w:pStyle w:val="BodyText"/>
              <w:rPr>
                <w:iCs/>
              </w:rPr>
            </w:pPr>
            <w:bookmarkStart w:id="0" w:name="_GoBack"/>
            <w:bookmarkEnd w:id="0"/>
            <w:r>
              <w:rPr>
                <w:iCs/>
              </w:rPr>
              <w:t>Rob Mure (absent</w:t>
            </w:r>
            <w:r w:rsidR="00C2381A">
              <w:rPr>
                <w:iCs/>
              </w:rPr>
              <w:t>, via Con</w:t>
            </w:r>
            <w:r>
              <w:rPr>
                <w:iCs/>
              </w:rPr>
              <w:t xml:space="preserve">) raised the issue of the blockage at the KWR </w:t>
            </w:r>
            <w:r w:rsidR="00C2381A">
              <w:rPr>
                <w:iCs/>
              </w:rPr>
              <w:t xml:space="preserve">railway </w:t>
            </w:r>
            <w:r>
              <w:rPr>
                <w:iCs/>
              </w:rPr>
              <w:t xml:space="preserve">bridge with </w:t>
            </w:r>
            <w:r w:rsidR="00C2381A">
              <w:rPr>
                <w:iCs/>
              </w:rPr>
              <w:t xml:space="preserve">dead reeds </w:t>
            </w:r>
            <w:r>
              <w:rPr>
                <w:iCs/>
              </w:rPr>
              <w:t>holding back water.</w:t>
            </w:r>
            <w:r w:rsidR="00C2381A">
              <w:rPr>
                <w:iCs/>
              </w:rPr>
              <w:t xml:space="preserve"> This was to be visited as part of the bus tour.</w:t>
            </w:r>
          </w:p>
          <w:p w14:paraId="77DED84A" w14:textId="25525DBB" w:rsidR="00C2381A" w:rsidRDefault="00C2381A" w:rsidP="00A23CEE">
            <w:pPr>
              <w:pStyle w:val="BodyText"/>
              <w:rPr>
                <w:iCs/>
              </w:rPr>
            </w:pPr>
            <w:r>
              <w:rPr>
                <w:iCs/>
              </w:rPr>
              <w:t>Jo asked if she could come in to MW’s offices between meetings to be briefed more about drainage in the Longwarry area and about the different roles played by MW staff in the area, so that she could be more informed in her community role.</w:t>
            </w:r>
          </w:p>
          <w:p w14:paraId="35AAD79D" w14:textId="4D13D4A6" w:rsidR="00C2381A" w:rsidRDefault="00C2381A" w:rsidP="00C2381A">
            <w:pPr>
              <w:pStyle w:val="BodyText"/>
            </w:pPr>
            <w:r w:rsidRPr="00624E47">
              <w:rPr>
                <w:b/>
              </w:rPr>
              <w:t>New Action 2.2</w:t>
            </w:r>
            <w:r>
              <w:t xml:space="preserve"> - a briefing to be arranged for Jo</w:t>
            </w:r>
            <w:r w:rsidR="00C83F81">
              <w:t xml:space="preserve"> at a time convenient TBA</w:t>
            </w:r>
          </w:p>
          <w:p w14:paraId="5C368185" w14:textId="77777777" w:rsidR="00C83F81" w:rsidRDefault="00C2381A" w:rsidP="00C2381A">
            <w:pPr>
              <w:pStyle w:val="BodyText"/>
            </w:pPr>
            <w:r w:rsidRPr="00C83F81">
              <w:rPr>
                <w:b/>
              </w:rPr>
              <w:t>New Action 2.3</w:t>
            </w:r>
            <w:r>
              <w:t xml:space="preserve"> – Site Inspection with both John Hobson </w:t>
            </w:r>
            <w:r w:rsidR="00454281">
              <w:t xml:space="preserve">to look at Cardinia Creek area </w:t>
            </w:r>
          </w:p>
          <w:p w14:paraId="76D5A389" w14:textId="46664374" w:rsidR="00C2381A" w:rsidRPr="006200A0" w:rsidRDefault="00C2381A" w:rsidP="00C2381A">
            <w:pPr>
              <w:pStyle w:val="BodyText"/>
              <w:rPr>
                <w:iCs/>
              </w:rPr>
            </w:pPr>
            <w:r w:rsidRPr="00624E47">
              <w:rPr>
                <w:b/>
              </w:rPr>
              <w:t>New Action 2.4</w:t>
            </w:r>
            <w:r w:rsidR="00D259BD">
              <w:t xml:space="preserve"> (from bus tour)</w:t>
            </w:r>
            <w:r>
              <w:t xml:space="preserve"> – </w:t>
            </w:r>
            <w:r w:rsidR="00D259BD">
              <w:t xml:space="preserve">MW to review the performance of the </w:t>
            </w:r>
            <w:r>
              <w:t>Cora Lynn Ford</w:t>
            </w:r>
            <w:r w:rsidR="00D259BD">
              <w:t>, especially the f</w:t>
            </w:r>
            <w:r>
              <w:t xml:space="preserve">encing </w:t>
            </w:r>
            <w:r w:rsidR="00D259BD">
              <w:t>across the entrance to the Yallock Floodway – is it possible to replace with a collapsible fence or at least remove unnecessary wires?</w:t>
            </w:r>
          </w:p>
        </w:tc>
      </w:tr>
    </w:tbl>
    <w:p w14:paraId="2D211907" w14:textId="45B864AC" w:rsidR="009C7341" w:rsidRDefault="00E3008E" w:rsidP="00E3008E">
      <w:pPr>
        <w:pStyle w:val="BodyText"/>
      </w:pPr>
      <w:r w:rsidRPr="00925A9E">
        <w:rPr>
          <w:b/>
        </w:rPr>
        <w:t>Meeting closed</w:t>
      </w:r>
      <w:r w:rsidR="00925A9E">
        <w:rPr>
          <w:b/>
        </w:rPr>
        <w:t>:</w:t>
      </w:r>
      <w:r w:rsidRPr="00E3008E">
        <w:t xml:space="preserve">  </w:t>
      </w:r>
      <w:r w:rsidR="006200A0">
        <w:t>11.00am</w:t>
      </w:r>
    </w:p>
    <w:p w14:paraId="44B846DA" w14:textId="048A4F19" w:rsidR="00676A9F" w:rsidRDefault="009C7341" w:rsidP="00EC78D6">
      <w:pPr>
        <w:pStyle w:val="BodyText"/>
      </w:pPr>
      <w:r>
        <w:rPr>
          <w:b/>
        </w:rPr>
        <w:t>N</w:t>
      </w:r>
      <w:r w:rsidR="00925A9E" w:rsidRPr="00925A9E">
        <w:rPr>
          <w:b/>
        </w:rPr>
        <w:t>ext meeting</w:t>
      </w:r>
      <w:r w:rsidR="00925A9E">
        <w:t>:</w:t>
      </w:r>
      <w:r w:rsidR="00F275E7">
        <w:t xml:space="preserve"> </w:t>
      </w:r>
      <w:r w:rsidR="00407864">
        <w:t xml:space="preserve">Thursday </w:t>
      </w:r>
      <w:r w:rsidR="006200A0">
        <w:t>14 November 1.00pm-3.00pm</w:t>
      </w:r>
    </w:p>
    <w:p w14:paraId="49091500" w14:textId="2552FAAD" w:rsidR="004D5762" w:rsidRDefault="004D5762" w:rsidP="00EC78D6">
      <w:pPr>
        <w:pStyle w:val="BodyText"/>
      </w:pPr>
    </w:p>
    <w:p w14:paraId="3B3510C1" w14:textId="0D618B97" w:rsidR="004D5762" w:rsidRPr="00C83F81" w:rsidRDefault="004D5762" w:rsidP="004D5762">
      <w:pPr>
        <w:pStyle w:val="BodyText"/>
        <w:rPr>
          <w:b/>
          <w:color w:val="auto"/>
        </w:rPr>
      </w:pPr>
      <w:r w:rsidRPr="00EC78D6">
        <w:rPr>
          <w:b/>
        </w:rPr>
        <w:t>Action Plan</w:t>
      </w:r>
      <w:r w:rsidR="00454281">
        <w:rPr>
          <w:b/>
        </w:rPr>
        <w:t xml:space="preserve"> – </w:t>
      </w:r>
      <w:r w:rsidR="00454281" w:rsidRPr="00C83F81">
        <w:rPr>
          <w:b/>
          <w:color w:val="auto"/>
        </w:rPr>
        <w:t>Bold indicates changes</w:t>
      </w:r>
    </w:p>
    <w:tbl>
      <w:tblPr>
        <w:tblW w:w="9810" w:type="dxa"/>
        <w:tblLayout w:type="fixed"/>
        <w:tblLook w:val="04A0" w:firstRow="1" w:lastRow="0" w:firstColumn="1" w:lastColumn="0" w:noHBand="0" w:noVBand="1"/>
      </w:tblPr>
      <w:tblGrid>
        <w:gridCol w:w="421"/>
        <w:gridCol w:w="1476"/>
        <w:gridCol w:w="1926"/>
        <w:gridCol w:w="236"/>
        <w:gridCol w:w="236"/>
        <w:gridCol w:w="236"/>
        <w:gridCol w:w="709"/>
        <w:gridCol w:w="142"/>
        <w:gridCol w:w="2749"/>
        <w:gridCol w:w="142"/>
        <w:gridCol w:w="1395"/>
        <w:gridCol w:w="142"/>
      </w:tblGrid>
      <w:tr w:rsidR="004D5762" w:rsidRPr="00E365C9" w14:paraId="337179BE" w14:textId="77777777" w:rsidTr="0033141D">
        <w:trPr>
          <w:gridAfter w:val="1"/>
          <w:wAfter w:w="142" w:type="dxa"/>
          <w:trHeight w:val="30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D09C18" w14:textId="77777777" w:rsidR="004D5762" w:rsidRPr="00E365C9" w:rsidRDefault="004D5762" w:rsidP="0033141D">
            <w:pPr>
              <w:spacing w:line="240" w:lineRule="auto"/>
              <w:rPr>
                <w:rFonts w:ascii="Verdana" w:hAnsi="Verdana" w:cs="Calibri"/>
                <w:b/>
                <w:bCs/>
                <w:color w:val="000000"/>
                <w:sz w:val="16"/>
                <w:szCs w:val="16"/>
              </w:rPr>
            </w:pPr>
            <w:r w:rsidRPr="00E365C9">
              <w:rPr>
                <w:rFonts w:ascii="Verdana" w:hAnsi="Verdana" w:cs="Calibri"/>
                <w:b/>
                <w:bCs/>
                <w:color w:val="000000"/>
                <w:sz w:val="16"/>
                <w:szCs w:val="16"/>
              </w:rPr>
              <w:t>#</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0138B5" w14:textId="77777777" w:rsidR="004D5762" w:rsidRPr="00E365C9" w:rsidRDefault="004D5762" w:rsidP="0033141D">
            <w:pPr>
              <w:spacing w:line="240" w:lineRule="auto"/>
              <w:rPr>
                <w:rFonts w:ascii="Verdana" w:hAnsi="Verdana" w:cs="Calibri"/>
                <w:b/>
                <w:bCs/>
                <w:color w:val="000000"/>
                <w:sz w:val="16"/>
                <w:szCs w:val="16"/>
              </w:rPr>
            </w:pPr>
            <w:r w:rsidRPr="00E365C9">
              <w:rPr>
                <w:rFonts w:ascii="Verdana" w:hAnsi="Verdana" w:cs="Calibri"/>
                <w:b/>
                <w:bCs/>
                <w:color w:val="000000"/>
                <w:sz w:val="16"/>
                <w:szCs w:val="16"/>
              </w:rPr>
              <w:t>Action Item</w:t>
            </w:r>
          </w:p>
        </w:tc>
        <w:tc>
          <w:tcPr>
            <w:tcW w:w="70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9587D" w14:textId="77777777" w:rsidR="004D5762" w:rsidRPr="00E365C9" w:rsidRDefault="004D5762" w:rsidP="0033141D">
            <w:pPr>
              <w:spacing w:line="240" w:lineRule="auto"/>
              <w:rPr>
                <w:rFonts w:ascii="Verdana" w:hAnsi="Verdana" w:cs="Calibri"/>
                <w:b/>
                <w:bCs/>
                <w:color w:val="000000"/>
                <w:sz w:val="16"/>
                <w:szCs w:val="16"/>
              </w:rPr>
            </w:pPr>
            <w:r w:rsidRPr="00E365C9">
              <w:rPr>
                <w:rFonts w:ascii="Verdana" w:hAnsi="Verdana" w:cs="Calibri"/>
                <w:b/>
                <w:bCs/>
                <w:color w:val="000000"/>
                <w:sz w:val="16"/>
                <w:szCs w:val="16"/>
              </w:rPr>
              <w:t>Lead</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F479FE" w14:textId="77777777" w:rsidR="004D5762" w:rsidRPr="00E365C9" w:rsidRDefault="004D5762" w:rsidP="0033141D">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 xml:space="preserve">Priority </w:t>
            </w:r>
          </w:p>
        </w:tc>
        <w:tc>
          <w:tcPr>
            <w:tcW w:w="28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F8E328" w14:textId="77777777" w:rsidR="004D5762" w:rsidRPr="00E365C9" w:rsidRDefault="004D5762" w:rsidP="0033141D">
            <w:pPr>
              <w:spacing w:line="240" w:lineRule="auto"/>
              <w:rPr>
                <w:rFonts w:ascii="Verdana" w:hAnsi="Verdana" w:cs="Calibri"/>
                <w:b/>
                <w:bCs/>
                <w:color w:val="000000"/>
                <w:sz w:val="16"/>
                <w:szCs w:val="16"/>
              </w:rPr>
            </w:pPr>
            <w:r w:rsidRPr="00E365C9">
              <w:rPr>
                <w:rFonts w:ascii="Verdana" w:hAnsi="Verdana" w:cs="Calibri"/>
                <w:b/>
                <w:bCs/>
                <w:color w:val="000000"/>
                <w:sz w:val="16"/>
                <w:szCs w:val="16"/>
              </w:rPr>
              <w:t>Status</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2F663A" w14:textId="77777777" w:rsidR="004D5762" w:rsidRPr="00E365C9" w:rsidRDefault="004D5762" w:rsidP="0033141D">
            <w:pPr>
              <w:spacing w:line="240" w:lineRule="auto"/>
              <w:rPr>
                <w:rFonts w:ascii="Verdana" w:hAnsi="Verdana" w:cs="Calibri"/>
                <w:b/>
                <w:bCs/>
                <w:color w:val="000000"/>
                <w:sz w:val="16"/>
                <w:szCs w:val="16"/>
              </w:rPr>
            </w:pPr>
            <w:r w:rsidRPr="00E365C9">
              <w:rPr>
                <w:rFonts w:ascii="Verdana" w:hAnsi="Verdana" w:cs="Calibri"/>
                <w:b/>
                <w:bCs/>
                <w:color w:val="000000"/>
                <w:sz w:val="16"/>
                <w:szCs w:val="16"/>
              </w:rPr>
              <w:t xml:space="preserve"> Comments</w:t>
            </w:r>
          </w:p>
        </w:tc>
      </w:tr>
      <w:tr w:rsidR="004D5762" w:rsidRPr="00E365C9" w14:paraId="6C7E5F3F" w14:textId="77777777" w:rsidTr="0033141D">
        <w:trPr>
          <w:gridAfter w:val="1"/>
          <w:wAfter w:w="142" w:type="dxa"/>
          <w:trHeight w:val="30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3582A1E" w14:textId="77777777" w:rsidR="004D5762" w:rsidRPr="00E365C9" w:rsidRDefault="004D5762" w:rsidP="0033141D">
            <w:pPr>
              <w:spacing w:line="240" w:lineRule="auto"/>
              <w:rPr>
                <w:rFonts w:ascii="Verdana" w:hAnsi="Verdana" w:cs="Calibri"/>
                <w:b/>
                <w:bCs/>
                <w:color w:val="000000"/>
                <w:sz w:val="16"/>
                <w:szCs w:val="16"/>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08548E4E" w14:textId="77777777" w:rsidR="004D5762" w:rsidRPr="00E365C9" w:rsidRDefault="004D5762" w:rsidP="0033141D">
            <w:pPr>
              <w:spacing w:line="240" w:lineRule="auto"/>
              <w:rPr>
                <w:rFonts w:ascii="Verdana" w:hAnsi="Verdana" w:cs="Calibri"/>
                <w:b/>
                <w:bCs/>
                <w:color w:val="000000"/>
                <w:sz w:val="16"/>
                <w:szCs w:val="16"/>
              </w:rPr>
            </w:pPr>
          </w:p>
        </w:tc>
        <w:tc>
          <w:tcPr>
            <w:tcW w:w="708" w:type="dxa"/>
            <w:gridSpan w:val="3"/>
            <w:vMerge/>
            <w:tcBorders>
              <w:top w:val="single" w:sz="4" w:space="0" w:color="auto"/>
              <w:left w:val="single" w:sz="4" w:space="0" w:color="auto"/>
              <w:bottom w:val="single" w:sz="4" w:space="0" w:color="auto"/>
              <w:right w:val="single" w:sz="4" w:space="0" w:color="auto"/>
            </w:tcBorders>
            <w:vAlign w:val="center"/>
            <w:hideMark/>
          </w:tcPr>
          <w:p w14:paraId="2EE3EBCD" w14:textId="77777777" w:rsidR="004D5762" w:rsidRPr="00E365C9" w:rsidRDefault="004D5762" w:rsidP="0033141D">
            <w:pPr>
              <w:spacing w:line="240" w:lineRule="auto"/>
              <w:rPr>
                <w:rFonts w:ascii="Verdana" w:hAnsi="Verdana" w:cs="Calibri"/>
                <w:b/>
                <w:bCs/>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D9EA6A" w14:textId="77777777" w:rsidR="004D5762" w:rsidRPr="00E365C9" w:rsidRDefault="004D5762" w:rsidP="0033141D">
            <w:pPr>
              <w:spacing w:line="240" w:lineRule="auto"/>
              <w:rPr>
                <w:rFonts w:ascii="Verdana" w:hAnsi="Verdana" w:cs="Calibri"/>
                <w:b/>
                <w:bCs/>
                <w:color w:val="000000"/>
                <w:sz w:val="16"/>
                <w:szCs w:val="16"/>
              </w:rPr>
            </w:pPr>
          </w:p>
        </w:tc>
        <w:tc>
          <w:tcPr>
            <w:tcW w:w="2891" w:type="dxa"/>
            <w:gridSpan w:val="2"/>
            <w:vMerge/>
            <w:tcBorders>
              <w:top w:val="single" w:sz="4" w:space="0" w:color="auto"/>
              <w:left w:val="single" w:sz="4" w:space="0" w:color="auto"/>
              <w:bottom w:val="single" w:sz="4" w:space="0" w:color="auto"/>
              <w:right w:val="single" w:sz="4" w:space="0" w:color="auto"/>
            </w:tcBorders>
            <w:vAlign w:val="center"/>
            <w:hideMark/>
          </w:tcPr>
          <w:p w14:paraId="5B02E7A2" w14:textId="77777777" w:rsidR="004D5762" w:rsidRPr="00E365C9" w:rsidRDefault="004D5762" w:rsidP="0033141D">
            <w:pPr>
              <w:spacing w:line="240" w:lineRule="auto"/>
              <w:rPr>
                <w:rFonts w:ascii="Verdana" w:hAnsi="Verdana" w:cs="Calibri"/>
                <w:b/>
                <w:bCs/>
                <w:color w:val="000000"/>
                <w:sz w:val="16"/>
                <w:szCs w:val="16"/>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14:paraId="197D06E6" w14:textId="77777777" w:rsidR="004D5762" w:rsidRPr="00E365C9" w:rsidRDefault="004D5762" w:rsidP="0033141D">
            <w:pPr>
              <w:spacing w:line="240" w:lineRule="auto"/>
              <w:rPr>
                <w:rFonts w:ascii="Verdana" w:hAnsi="Verdana" w:cs="Calibri"/>
                <w:b/>
                <w:bCs/>
                <w:color w:val="000000"/>
                <w:sz w:val="16"/>
                <w:szCs w:val="16"/>
              </w:rPr>
            </w:pPr>
          </w:p>
        </w:tc>
      </w:tr>
      <w:tr w:rsidR="004D5762" w:rsidRPr="00E365C9" w14:paraId="1688C77C" w14:textId="77777777" w:rsidTr="0033141D">
        <w:trPr>
          <w:gridAfter w:val="1"/>
          <w:wAfter w:w="142" w:type="dxa"/>
          <w:trHeight w:val="105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718EED8" w14:textId="77777777" w:rsidR="004D5762" w:rsidRPr="00E365C9" w:rsidRDefault="004D5762" w:rsidP="0033141D">
            <w:pPr>
              <w:spacing w:line="240" w:lineRule="auto"/>
              <w:rPr>
                <w:rFonts w:ascii="Verdana" w:hAnsi="Verdana" w:cs="Calibri"/>
                <w:b/>
                <w:bCs/>
                <w:color w:val="000000"/>
                <w:sz w:val="16"/>
                <w:szCs w:val="16"/>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228FB128" w14:textId="77777777" w:rsidR="004D5762" w:rsidRPr="00E365C9" w:rsidRDefault="004D5762" w:rsidP="0033141D">
            <w:pPr>
              <w:spacing w:line="240" w:lineRule="auto"/>
              <w:rPr>
                <w:rFonts w:ascii="Verdana" w:hAnsi="Verdana" w:cs="Calibri"/>
                <w:b/>
                <w:bCs/>
                <w:color w:val="000000"/>
                <w:sz w:val="16"/>
                <w:szCs w:val="16"/>
              </w:rPr>
            </w:pPr>
          </w:p>
        </w:tc>
        <w:tc>
          <w:tcPr>
            <w:tcW w:w="708" w:type="dxa"/>
            <w:gridSpan w:val="3"/>
            <w:vMerge/>
            <w:tcBorders>
              <w:top w:val="single" w:sz="4" w:space="0" w:color="auto"/>
              <w:left w:val="single" w:sz="4" w:space="0" w:color="auto"/>
              <w:bottom w:val="single" w:sz="4" w:space="0" w:color="auto"/>
              <w:right w:val="single" w:sz="4" w:space="0" w:color="auto"/>
            </w:tcBorders>
            <w:vAlign w:val="center"/>
            <w:hideMark/>
          </w:tcPr>
          <w:p w14:paraId="7D8C1974" w14:textId="77777777" w:rsidR="004D5762" w:rsidRPr="00E365C9" w:rsidRDefault="004D5762" w:rsidP="0033141D">
            <w:pPr>
              <w:spacing w:line="240" w:lineRule="auto"/>
              <w:rPr>
                <w:rFonts w:ascii="Verdana" w:hAnsi="Verdana" w:cs="Calibri"/>
                <w:b/>
                <w:bCs/>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14:paraId="02B973C0" w14:textId="77777777" w:rsidR="004D5762" w:rsidRPr="00E365C9" w:rsidRDefault="004D5762" w:rsidP="0033141D">
            <w:pPr>
              <w:spacing w:line="240" w:lineRule="auto"/>
              <w:rPr>
                <w:rFonts w:ascii="Verdana" w:hAnsi="Verdana" w:cs="Calibri"/>
                <w:b/>
                <w:bCs/>
                <w:color w:val="000000"/>
                <w:sz w:val="12"/>
                <w:szCs w:val="12"/>
              </w:rPr>
            </w:pPr>
            <w:r w:rsidRPr="00E365C9">
              <w:rPr>
                <w:rFonts w:ascii="Verdana" w:hAnsi="Verdana" w:cs="Calibri"/>
                <w:b/>
                <w:bCs/>
                <w:color w:val="000000"/>
                <w:sz w:val="12"/>
                <w:szCs w:val="12"/>
              </w:rPr>
              <w:t xml:space="preserve">(1= 6 months, 2= 6 – 12 months , 3= 1 year +) </w:t>
            </w:r>
          </w:p>
        </w:tc>
        <w:tc>
          <w:tcPr>
            <w:tcW w:w="2891" w:type="dxa"/>
            <w:gridSpan w:val="2"/>
            <w:vMerge/>
            <w:tcBorders>
              <w:top w:val="single" w:sz="4" w:space="0" w:color="auto"/>
              <w:left w:val="single" w:sz="4" w:space="0" w:color="auto"/>
              <w:bottom w:val="single" w:sz="4" w:space="0" w:color="auto"/>
              <w:right w:val="single" w:sz="4" w:space="0" w:color="auto"/>
            </w:tcBorders>
            <w:vAlign w:val="center"/>
            <w:hideMark/>
          </w:tcPr>
          <w:p w14:paraId="1F9A42ED" w14:textId="77777777" w:rsidR="004D5762" w:rsidRPr="00E365C9" w:rsidRDefault="004D5762" w:rsidP="0033141D">
            <w:pPr>
              <w:spacing w:line="240" w:lineRule="auto"/>
              <w:rPr>
                <w:rFonts w:ascii="Verdana" w:hAnsi="Verdana" w:cs="Calibri"/>
                <w:b/>
                <w:bCs/>
                <w:color w:val="000000"/>
                <w:sz w:val="16"/>
                <w:szCs w:val="16"/>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14:paraId="7C063E16" w14:textId="77777777" w:rsidR="004D5762" w:rsidRPr="00E365C9" w:rsidRDefault="004D5762" w:rsidP="0033141D">
            <w:pPr>
              <w:spacing w:line="240" w:lineRule="auto"/>
              <w:rPr>
                <w:rFonts w:ascii="Verdana" w:hAnsi="Verdana" w:cs="Calibri"/>
                <w:b/>
                <w:bCs/>
                <w:color w:val="000000"/>
                <w:sz w:val="16"/>
                <w:szCs w:val="16"/>
              </w:rPr>
            </w:pPr>
          </w:p>
        </w:tc>
      </w:tr>
      <w:tr w:rsidR="004D5762" w:rsidRPr="00E365C9" w14:paraId="3E6959C4" w14:textId="77777777" w:rsidTr="0033141D">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8598C55" w14:textId="77777777" w:rsidR="004D5762" w:rsidRPr="00E365C9" w:rsidRDefault="004D5762" w:rsidP="0033141D">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 xml:space="preserve">The area boundaries </w:t>
            </w:r>
          </w:p>
        </w:tc>
      </w:tr>
      <w:tr w:rsidR="004D5762" w:rsidRPr="00E365C9" w14:paraId="36E5BF4F" w14:textId="77777777" w:rsidTr="0033141D">
        <w:trPr>
          <w:gridAfter w:val="1"/>
          <w:wAfter w:w="142" w:type="dxa"/>
          <w:trHeight w:val="1215"/>
        </w:trPr>
        <w:tc>
          <w:tcPr>
            <w:tcW w:w="421" w:type="dxa"/>
            <w:vMerge w:val="restart"/>
            <w:tcBorders>
              <w:top w:val="nil"/>
              <w:left w:val="single" w:sz="4" w:space="0" w:color="auto"/>
              <w:bottom w:val="single" w:sz="4" w:space="0" w:color="auto"/>
              <w:right w:val="single" w:sz="4" w:space="0" w:color="auto"/>
            </w:tcBorders>
            <w:shd w:val="clear" w:color="000000" w:fill="FFFF00"/>
            <w:vAlign w:val="center"/>
            <w:hideMark/>
          </w:tcPr>
          <w:p w14:paraId="6AA59994"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6E01B9C0"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Explore the opportunity to review (external provider) the KWR district boundary to ensure catchment and hydrology are equitable and climate change are taken into consideration.</w:t>
            </w:r>
          </w:p>
        </w:tc>
        <w:tc>
          <w:tcPr>
            <w:tcW w:w="708" w:type="dxa"/>
            <w:gridSpan w:val="3"/>
            <w:vMerge w:val="restart"/>
            <w:tcBorders>
              <w:top w:val="nil"/>
              <w:left w:val="single" w:sz="4" w:space="0" w:color="auto"/>
              <w:bottom w:val="single" w:sz="4" w:space="0" w:color="auto"/>
              <w:right w:val="single" w:sz="4" w:space="0" w:color="auto"/>
            </w:tcBorders>
            <w:shd w:val="clear" w:color="000000" w:fill="FFFF00"/>
            <w:vAlign w:val="center"/>
            <w:hideMark/>
          </w:tcPr>
          <w:p w14:paraId="533FE5AC"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Sarah</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14:paraId="555AD91D"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14:paraId="19482161" w14:textId="3295EA61" w:rsidR="004D5762" w:rsidRPr="00E365C9" w:rsidRDefault="004D5762" w:rsidP="004D5762">
            <w:pPr>
              <w:spacing w:line="240" w:lineRule="auto"/>
              <w:rPr>
                <w:rFonts w:ascii="Verdana" w:hAnsi="Verdana" w:cs="Calibri"/>
                <w:color w:val="000000"/>
                <w:sz w:val="16"/>
                <w:szCs w:val="16"/>
              </w:rPr>
            </w:pPr>
            <w:r w:rsidRPr="00E365C9">
              <w:rPr>
                <w:rFonts w:ascii="Verdana" w:hAnsi="Verdana" w:cs="Calibri"/>
                <w:color w:val="000000"/>
                <w:sz w:val="16"/>
                <w:szCs w:val="16"/>
              </w:rPr>
              <w:t xml:space="preserve">Consultation to commence </w:t>
            </w:r>
            <w:r>
              <w:rPr>
                <w:rFonts w:ascii="Verdana" w:hAnsi="Verdana" w:cs="Calibri"/>
                <w:color w:val="000000"/>
                <w:sz w:val="16"/>
                <w:szCs w:val="16"/>
              </w:rPr>
              <w:t>around pricing submission shortly chance to get issue on MW agenda here.</w:t>
            </w:r>
          </w:p>
        </w:tc>
        <w:tc>
          <w:tcPr>
            <w:tcW w:w="1537"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14:paraId="7F3532AB" w14:textId="4773C6DA" w:rsidR="004D5762" w:rsidRPr="00C83F81" w:rsidRDefault="004D5762" w:rsidP="0033141D">
            <w:pPr>
              <w:spacing w:line="240" w:lineRule="auto"/>
              <w:rPr>
                <w:rFonts w:ascii="Verdana" w:hAnsi="Verdana" w:cs="Calibri"/>
                <w:b/>
                <w:color w:val="000000"/>
                <w:sz w:val="16"/>
                <w:szCs w:val="16"/>
              </w:rPr>
            </w:pPr>
            <w:r w:rsidRPr="00C83F81">
              <w:rPr>
                <w:rFonts w:ascii="Verdana" w:hAnsi="Verdana" w:cs="Calibri"/>
                <w:b/>
                <w:color w:val="000000"/>
                <w:sz w:val="16"/>
                <w:szCs w:val="16"/>
              </w:rPr>
              <w:t>Briefing by Trent Griffins at most recent meeting</w:t>
            </w:r>
          </w:p>
        </w:tc>
      </w:tr>
      <w:tr w:rsidR="004D5762" w:rsidRPr="00E365C9" w14:paraId="1EB917AC" w14:textId="77777777" w:rsidTr="0033141D">
        <w:trPr>
          <w:gridAfter w:val="1"/>
          <w:wAfter w:w="142" w:type="dxa"/>
          <w:trHeight w:val="260"/>
        </w:trPr>
        <w:tc>
          <w:tcPr>
            <w:tcW w:w="421" w:type="dxa"/>
            <w:vMerge/>
            <w:tcBorders>
              <w:top w:val="nil"/>
              <w:left w:val="single" w:sz="4" w:space="0" w:color="auto"/>
              <w:bottom w:val="single" w:sz="4" w:space="0" w:color="auto"/>
              <w:right w:val="single" w:sz="4" w:space="0" w:color="auto"/>
            </w:tcBorders>
            <w:vAlign w:val="center"/>
            <w:hideMark/>
          </w:tcPr>
          <w:p w14:paraId="26E916D6" w14:textId="77777777" w:rsidR="004D5762" w:rsidRPr="00E365C9" w:rsidRDefault="004D5762" w:rsidP="0033141D">
            <w:pPr>
              <w:spacing w:line="240" w:lineRule="auto"/>
              <w:rPr>
                <w:rFonts w:ascii="Verdana" w:hAnsi="Verdana" w:cs="Calibri"/>
                <w:color w:val="000000"/>
                <w:sz w:val="16"/>
                <w:szCs w:val="16"/>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571DE11D" w14:textId="77777777" w:rsidR="004D5762" w:rsidRPr="00E365C9" w:rsidRDefault="004D5762" w:rsidP="0033141D">
            <w:pPr>
              <w:spacing w:line="240" w:lineRule="auto"/>
              <w:rPr>
                <w:rFonts w:ascii="Verdana" w:hAnsi="Verdana" w:cs="Calibri"/>
                <w:color w:val="000000"/>
                <w:sz w:val="16"/>
                <w:szCs w:val="16"/>
              </w:rPr>
            </w:pPr>
          </w:p>
        </w:tc>
        <w:tc>
          <w:tcPr>
            <w:tcW w:w="708" w:type="dxa"/>
            <w:gridSpan w:val="3"/>
            <w:vMerge/>
            <w:tcBorders>
              <w:top w:val="nil"/>
              <w:left w:val="single" w:sz="4" w:space="0" w:color="auto"/>
              <w:bottom w:val="single" w:sz="4" w:space="0" w:color="auto"/>
              <w:right w:val="single" w:sz="4" w:space="0" w:color="auto"/>
            </w:tcBorders>
            <w:vAlign w:val="center"/>
            <w:hideMark/>
          </w:tcPr>
          <w:p w14:paraId="3051F96A" w14:textId="77777777" w:rsidR="004D5762" w:rsidRPr="00E365C9" w:rsidRDefault="004D5762" w:rsidP="0033141D">
            <w:pPr>
              <w:spacing w:line="240" w:lineRule="auto"/>
              <w:rPr>
                <w:rFonts w:ascii="Verdana" w:hAnsi="Verdana" w:cs="Calibri"/>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53DA3637" w14:textId="77777777" w:rsidR="004D5762" w:rsidRPr="00E365C9" w:rsidRDefault="004D5762" w:rsidP="0033141D">
            <w:pPr>
              <w:spacing w:line="240" w:lineRule="auto"/>
              <w:rPr>
                <w:rFonts w:ascii="Verdana" w:hAnsi="Verdana" w:cs="Calibri"/>
                <w:color w:val="000000"/>
                <w:sz w:val="16"/>
                <w:szCs w:val="16"/>
              </w:rPr>
            </w:pPr>
          </w:p>
        </w:tc>
        <w:tc>
          <w:tcPr>
            <w:tcW w:w="2891" w:type="dxa"/>
            <w:gridSpan w:val="2"/>
            <w:vMerge/>
            <w:tcBorders>
              <w:top w:val="nil"/>
              <w:left w:val="single" w:sz="4" w:space="0" w:color="auto"/>
              <w:bottom w:val="single" w:sz="4" w:space="0" w:color="auto"/>
              <w:right w:val="single" w:sz="4" w:space="0" w:color="auto"/>
            </w:tcBorders>
            <w:vAlign w:val="center"/>
            <w:hideMark/>
          </w:tcPr>
          <w:p w14:paraId="755ECC98" w14:textId="77777777" w:rsidR="004D5762" w:rsidRPr="00E365C9" w:rsidRDefault="004D5762" w:rsidP="0033141D">
            <w:pPr>
              <w:spacing w:line="240" w:lineRule="auto"/>
              <w:rPr>
                <w:rFonts w:ascii="Verdana" w:hAnsi="Verdana" w:cs="Calibri"/>
                <w:color w:val="000000"/>
                <w:sz w:val="16"/>
                <w:szCs w:val="16"/>
              </w:rPr>
            </w:pPr>
          </w:p>
        </w:tc>
        <w:tc>
          <w:tcPr>
            <w:tcW w:w="1537" w:type="dxa"/>
            <w:gridSpan w:val="2"/>
            <w:vMerge/>
            <w:tcBorders>
              <w:top w:val="nil"/>
              <w:left w:val="single" w:sz="4" w:space="0" w:color="auto"/>
              <w:bottom w:val="single" w:sz="4" w:space="0" w:color="auto"/>
              <w:right w:val="single" w:sz="4" w:space="0" w:color="auto"/>
            </w:tcBorders>
            <w:vAlign w:val="center"/>
            <w:hideMark/>
          </w:tcPr>
          <w:p w14:paraId="50DBE3A5" w14:textId="77777777" w:rsidR="004D5762" w:rsidRPr="00E365C9" w:rsidRDefault="004D5762" w:rsidP="0033141D">
            <w:pPr>
              <w:spacing w:line="240" w:lineRule="auto"/>
              <w:rPr>
                <w:rFonts w:ascii="Verdana" w:hAnsi="Verdana" w:cs="Calibri"/>
                <w:color w:val="000000"/>
                <w:sz w:val="16"/>
                <w:szCs w:val="16"/>
              </w:rPr>
            </w:pPr>
          </w:p>
        </w:tc>
      </w:tr>
      <w:tr w:rsidR="004D5762" w:rsidRPr="00E365C9" w14:paraId="1C9AD11A" w14:textId="77777777" w:rsidTr="0033141D">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DCDD616" w14:textId="77777777" w:rsidR="004D5762" w:rsidRPr="00E365C9" w:rsidRDefault="004D5762" w:rsidP="0033141D">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Flood protection / improved flows</w:t>
            </w:r>
          </w:p>
        </w:tc>
      </w:tr>
      <w:tr w:rsidR="004D5762" w:rsidRPr="00E365C9" w14:paraId="1C526541" w14:textId="77777777" w:rsidTr="0033141D">
        <w:trPr>
          <w:gridAfter w:val="1"/>
          <w:wAfter w:w="142" w:type="dxa"/>
          <w:trHeight w:val="711"/>
        </w:trPr>
        <w:tc>
          <w:tcPr>
            <w:tcW w:w="421" w:type="dxa"/>
            <w:vMerge w:val="restart"/>
            <w:tcBorders>
              <w:top w:val="nil"/>
              <w:left w:val="single" w:sz="4" w:space="0" w:color="auto"/>
              <w:bottom w:val="single" w:sz="4" w:space="0" w:color="auto"/>
              <w:right w:val="single" w:sz="4" w:space="0" w:color="auto"/>
            </w:tcBorders>
            <w:shd w:val="clear" w:color="000000" w:fill="FFFF00"/>
            <w:vAlign w:val="center"/>
            <w:hideMark/>
          </w:tcPr>
          <w:p w14:paraId="7A549461"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2</w:t>
            </w:r>
          </w:p>
        </w:tc>
        <w:tc>
          <w:tcPr>
            <w:tcW w:w="3402" w:type="dxa"/>
            <w:gridSpan w:val="2"/>
            <w:vMerge w:val="restart"/>
            <w:tcBorders>
              <w:top w:val="single" w:sz="4" w:space="0" w:color="auto"/>
              <w:left w:val="single" w:sz="4" w:space="0" w:color="auto"/>
              <w:bottom w:val="single" w:sz="4" w:space="0" w:color="000000"/>
              <w:right w:val="nil"/>
            </w:tcBorders>
            <w:shd w:val="clear" w:color="000000" w:fill="FFFF00"/>
            <w:vAlign w:val="center"/>
            <w:hideMark/>
          </w:tcPr>
          <w:p w14:paraId="19CD4773"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Investigate the potential removal of pylons under the historic railway bridge crossing at Bunyip River to assist in flood conveyance</w:t>
            </w:r>
          </w:p>
        </w:tc>
        <w:tc>
          <w:tcPr>
            <w:tcW w:w="708" w:type="dxa"/>
            <w:gridSpan w:val="3"/>
            <w:vMerge w:val="restart"/>
            <w:tcBorders>
              <w:top w:val="nil"/>
              <w:left w:val="single" w:sz="4" w:space="0" w:color="auto"/>
              <w:bottom w:val="single" w:sz="4" w:space="0" w:color="auto"/>
              <w:right w:val="single" w:sz="4" w:space="0" w:color="auto"/>
            </w:tcBorders>
            <w:shd w:val="clear" w:color="000000" w:fill="FFFF00"/>
            <w:vAlign w:val="center"/>
            <w:hideMark/>
          </w:tcPr>
          <w:p w14:paraId="733AC424"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14:paraId="30839037"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FFFF00"/>
            <w:vAlign w:val="center"/>
            <w:hideMark/>
          </w:tcPr>
          <w:p w14:paraId="424060A0"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Feedback from Council heritage constraints on Bunyip River Bridge</w:t>
            </w:r>
            <w:r>
              <w:rPr>
                <w:rFonts w:ascii="Verdana" w:hAnsi="Verdana" w:cs="Calibri"/>
                <w:color w:val="000000"/>
                <w:sz w:val="16"/>
                <w:szCs w:val="16"/>
              </w:rPr>
              <w:t xml:space="preserve"> sought.</w:t>
            </w:r>
            <w:r w:rsidRPr="00E365C9">
              <w:rPr>
                <w:rFonts w:ascii="Verdana" w:hAnsi="Verdana" w:cs="Calibri"/>
                <w:color w:val="000000"/>
                <w:sz w:val="16"/>
                <w:szCs w:val="16"/>
              </w:rPr>
              <w:t xml:space="preserve"> </w:t>
            </w:r>
          </w:p>
        </w:tc>
        <w:tc>
          <w:tcPr>
            <w:tcW w:w="1537"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14:paraId="3AC7C160" w14:textId="722BA42C" w:rsidR="004D5762" w:rsidRPr="00C83F81" w:rsidRDefault="004D5762" w:rsidP="004D5762">
            <w:pPr>
              <w:spacing w:line="240" w:lineRule="auto"/>
              <w:rPr>
                <w:rFonts w:ascii="Verdana" w:hAnsi="Verdana" w:cs="Calibri"/>
                <w:b/>
                <w:color w:val="000000"/>
                <w:sz w:val="16"/>
                <w:szCs w:val="16"/>
              </w:rPr>
            </w:pPr>
            <w:r w:rsidRPr="00C83F81">
              <w:rPr>
                <w:rFonts w:ascii="Verdana" w:hAnsi="Verdana" w:cs="Calibri"/>
                <w:b/>
                <w:color w:val="000000"/>
                <w:sz w:val="16"/>
                <w:szCs w:val="16"/>
              </w:rPr>
              <w:t>Survey received preliminary assessment to be completed</w:t>
            </w:r>
          </w:p>
        </w:tc>
      </w:tr>
      <w:tr w:rsidR="004D5762" w:rsidRPr="00E365C9" w14:paraId="684F0893" w14:textId="77777777" w:rsidTr="0033141D">
        <w:trPr>
          <w:gridAfter w:val="1"/>
          <w:wAfter w:w="142" w:type="dxa"/>
          <w:trHeight w:val="575"/>
        </w:trPr>
        <w:tc>
          <w:tcPr>
            <w:tcW w:w="421" w:type="dxa"/>
            <w:vMerge/>
            <w:tcBorders>
              <w:top w:val="nil"/>
              <w:left w:val="single" w:sz="4" w:space="0" w:color="auto"/>
              <w:bottom w:val="single" w:sz="4" w:space="0" w:color="auto"/>
              <w:right w:val="single" w:sz="4" w:space="0" w:color="auto"/>
            </w:tcBorders>
            <w:vAlign w:val="center"/>
            <w:hideMark/>
          </w:tcPr>
          <w:p w14:paraId="20033F3D" w14:textId="77777777" w:rsidR="004D5762" w:rsidRPr="00E365C9" w:rsidRDefault="004D5762" w:rsidP="0033141D">
            <w:pPr>
              <w:spacing w:line="240" w:lineRule="auto"/>
              <w:rPr>
                <w:rFonts w:ascii="Verdana" w:hAnsi="Verdana" w:cs="Calibri"/>
                <w:color w:val="000000"/>
                <w:sz w:val="16"/>
                <w:szCs w:val="16"/>
              </w:rPr>
            </w:pPr>
          </w:p>
        </w:tc>
        <w:tc>
          <w:tcPr>
            <w:tcW w:w="3402" w:type="dxa"/>
            <w:gridSpan w:val="2"/>
            <w:vMerge/>
            <w:tcBorders>
              <w:top w:val="single" w:sz="4" w:space="0" w:color="auto"/>
              <w:left w:val="single" w:sz="4" w:space="0" w:color="auto"/>
              <w:bottom w:val="single" w:sz="4" w:space="0" w:color="000000"/>
              <w:right w:val="nil"/>
            </w:tcBorders>
            <w:vAlign w:val="center"/>
            <w:hideMark/>
          </w:tcPr>
          <w:p w14:paraId="379DCBB8" w14:textId="77777777" w:rsidR="004D5762" w:rsidRPr="00E365C9" w:rsidRDefault="004D5762" w:rsidP="0033141D">
            <w:pPr>
              <w:spacing w:line="240" w:lineRule="auto"/>
              <w:rPr>
                <w:rFonts w:ascii="Verdana" w:hAnsi="Verdana" w:cs="Calibri"/>
                <w:color w:val="000000"/>
                <w:sz w:val="16"/>
                <w:szCs w:val="16"/>
              </w:rPr>
            </w:pPr>
          </w:p>
        </w:tc>
        <w:tc>
          <w:tcPr>
            <w:tcW w:w="708" w:type="dxa"/>
            <w:gridSpan w:val="3"/>
            <w:vMerge/>
            <w:tcBorders>
              <w:top w:val="nil"/>
              <w:left w:val="single" w:sz="4" w:space="0" w:color="auto"/>
              <w:bottom w:val="single" w:sz="4" w:space="0" w:color="auto"/>
              <w:right w:val="single" w:sz="4" w:space="0" w:color="auto"/>
            </w:tcBorders>
            <w:vAlign w:val="center"/>
            <w:hideMark/>
          </w:tcPr>
          <w:p w14:paraId="3B9D3367" w14:textId="77777777" w:rsidR="004D5762" w:rsidRPr="00E365C9" w:rsidRDefault="004D5762" w:rsidP="0033141D">
            <w:pPr>
              <w:spacing w:line="240" w:lineRule="auto"/>
              <w:rPr>
                <w:rFonts w:ascii="Verdana" w:hAnsi="Verdana" w:cs="Calibri"/>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18C9BCEE" w14:textId="77777777" w:rsidR="004D5762" w:rsidRPr="00E365C9" w:rsidRDefault="004D5762" w:rsidP="0033141D">
            <w:pPr>
              <w:spacing w:line="240" w:lineRule="auto"/>
              <w:rPr>
                <w:rFonts w:ascii="Verdana" w:hAnsi="Verdana" w:cs="Calibri"/>
                <w:color w:val="000000"/>
                <w:sz w:val="16"/>
                <w:szCs w:val="16"/>
              </w:rPr>
            </w:pPr>
          </w:p>
        </w:tc>
        <w:tc>
          <w:tcPr>
            <w:tcW w:w="2891" w:type="dxa"/>
            <w:gridSpan w:val="2"/>
            <w:tcBorders>
              <w:top w:val="nil"/>
              <w:left w:val="nil"/>
              <w:bottom w:val="single" w:sz="4" w:space="0" w:color="auto"/>
              <w:right w:val="single" w:sz="4" w:space="0" w:color="auto"/>
            </w:tcBorders>
            <w:shd w:val="clear" w:color="000000" w:fill="FFFF00"/>
            <w:vAlign w:val="center"/>
            <w:hideMark/>
          </w:tcPr>
          <w:p w14:paraId="0E61A705"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Looking to initiate investigation into risk of blockage, funding will be required. McDonalds Drain also to be considered</w:t>
            </w:r>
          </w:p>
        </w:tc>
        <w:tc>
          <w:tcPr>
            <w:tcW w:w="1537" w:type="dxa"/>
            <w:gridSpan w:val="2"/>
            <w:vMerge/>
            <w:tcBorders>
              <w:top w:val="nil"/>
              <w:left w:val="single" w:sz="4" w:space="0" w:color="auto"/>
              <w:bottom w:val="single" w:sz="4" w:space="0" w:color="auto"/>
              <w:right w:val="single" w:sz="4" w:space="0" w:color="auto"/>
            </w:tcBorders>
            <w:vAlign w:val="center"/>
            <w:hideMark/>
          </w:tcPr>
          <w:p w14:paraId="535112E7" w14:textId="77777777" w:rsidR="004D5762" w:rsidRPr="00E365C9" w:rsidRDefault="004D5762" w:rsidP="0033141D">
            <w:pPr>
              <w:spacing w:line="240" w:lineRule="auto"/>
              <w:rPr>
                <w:rFonts w:ascii="Verdana" w:hAnsi="Verdana" w:cs="Calibri"/>
                <w:color w:val="000000"/>
                <w:sz w:val="16"/>
                <w:szCs w:val="16"/>
              </w:rPr>
            </w:pPr>
          </w:p>
        </w:tc>
      </w:tr>
      <w:tr w:rsidR="004D5762" w:rsidRPr="00E365C9" w14:paraId="74AE3F08" w14:textId="77777777" w:rsidTr="0033141D">
        <w:trPr>
          <w:gridAfter w:val="1"/>
          <w:wAfter w:w="142" w:type="dxa"/>
          <w:trHeight w:val="1428"/>
        </w:trPr>
        <w:tc>
          <w:tcPr>
            <w:tcW w:w="421" w:type="dxa"/>
            <w:tcBorders>
              <w:top w:val="nil"/>
              <w:left w:val="single" w:sz="4" w:space="0" w:color="auto"/>
              <w:bottom w:val="single" w:sz="4" w:space="0" w:color="auto"/>
              <w:right w:val="single" w:sz="4" w:space="0" w:color="auto"/>
            </w:tcBorders>
            <w:shd w:val="clear" w:color="000000" w:fill="FFFF00"/>
            <w:vAlign w:val="center"/>
            <w:hideMark/>
          </w:tcPr>
          <w:p w14:paraId="3B08D561"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3</w:t>
            </w:r>
          </w:p>
        </w:tc>
        <w:tc>
          <w:tcPr>
            <w:tcW w:w="3402" w:type="dxa"/>
            <w:gridSpan w:val="2"/>
            <w:tcBorders>
              <w:top w:val="single" w:sz="4" w:space="0" w:color="auto"/>
              <w:left w:val="nil"/>
              <w:right w:val="single" w:sz="4" w:space="0" w:color="auto"/>
            </w:tcBorders>
            <w:shd w:val="clear" w:color="000000" w:fill="FFFF00"/>
            <w:vAlign w:val="center"/>
            <w:hideMark/>
          </w:tcPr>
          <w:p w14:paraId="5CEECC3E" w14:textId="77777777" w:rsidR="004D5762" w:rsidRPr="00E365C9" w:rsidRDefault="004D5762" w:rsidP="0033141D">
            <w:pPr>
              <w:spacing w:line="240" w:lineRule="auto"/>
              <w:rPr>
                <w:rFonts w:ascii="Verdana" w:hAnsi="Verdana" w:cs="Calibri"/>
                <w:color w:val="000000"/>
                <w:sz w:val="16"/>
                <w:szCs w:val="16"/>
              </w:rPr>
            </w:pPr>
            <w:r>
              <w:rPr>
                <w:rFonts w:ascii="Verdana" w:hAnsi="Verdana" w:cs="Calibri"/>
                <w:color w:val="000000"/>
                <w:sz w:val="16"/>
                <w:szCs w:val="16"/>
              </w:rPr>
              <w:t>Improve management of Bunyip Main Drain</w:t>
            </w:r>
          </w:p>
        </w:tc>
        <w:tc>
          <w:tcPr>
            <w:tcW w:w="708" w:type="dxa"/>
            <w:gridSpan w:val="3"/>
            <w:tcBorders>
              <w:top w:val="nil"/>
              <w:left w:val="single" w:sz="4" w:space="0" w:color="auto"/>
              <w:bottom w:val="single" w:sz="4" w:space="0" w:color="auto"/>
              <w:right w:val="single" w:sz="4" w:space="0" w:color="auto"/>
            </w:tcBorders>
            <w:shd w:val="clear" w:color="000000" w:fill="FFFF00"/>
            <w:vAlign w:val="center"/>
            <w:hideMark/>
          </w:tcPr>
          <w:p w14:paraId="501E56D7"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14:paraId="36F65AA9"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single" w:sz="4" w:space="0" w:color="auto"/>
              <w:bottom w:val="single" w:sz="4" w:space="0" w:color="000000"/>
              <w:right w:val="single" w:sz="4" w:space="0" w:color="auto"/>
            </w:tcBorders>
            <w:shd w:val="clear" w:color="000000" w:fill="FFFF00"/>
            <w:vAlign w:val="center"/>
            <w:hideMark/>
          </w:tcPr>
          <w:p w14:paraId="2400D618" w14:textId="77777777" w:rsidR="004D5762"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New PM's to be set up</w:t>
            </w:r>
            <w:r>
              <w:rPr>
                <w:rFonts w:ascii="Verdana" w:hAnsi="Verdana" w:cs="Calibri"/>
                <w:color w:val="000000"/>
                <w:sz w:val="16"/>
                <w:szCs w:val="16"/>
              </w:rPr>
              <w:t xml:space="preserve"> for grooming of Melaleuca</w:t>
            </w:r>
            <w:r w:rsidRPr="00E365C9">
              <w:rPr>
                <w:rFonts w:ascii="Verdana" w:hAnsi="Verdana" w:cs="Calibri"/>
                <w:color w:val="000000"/>
                <w:sz w:val="16"/>
                <w:szCs w:val="16"/>
              </w:rPr>
              <w:t>.</w:t>
            </w:r>
          </w:p>
          <w:p w14:paraId="4F22223F"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xml:space="preserve">Additional works planned for </w:t>
            </w:r>
            <w:r>
              <w:rPr>
                <w:rFonts w:ascii="Verdana" w:hAnsi="Verdana" w:cs="Calibri"/>
                <w:color w:val="000000"/>
                <w:sz w:val="16"/>
                <w:szCs w:val="16"/>
              </w:rPr>
              <w:t>levees</w:t>
            </w:r>
            <w:r w:rsidRPr="00E365C9">
              <w:rPr>
                <w:rFonts w:ascii="Verdana" w:hAnsi="Verdana" w:cs="Calibri"/>
                <w:color w:val="000000"/>
                <w:sz w:val="16"/>
                <w:szCs w:val="16"/>
              </w:rPr>
              <w:t>. Investigation underway for how to improve the environmental management of the area.</w:t>
            </w:r>
          </w:p>
        </w:tc>
        <w:tc>
          <w:tcPr>
            <w:tcW w:w="1537" w:type="dxa"/>
            <w:gridSpan w:val="2"/>
            <w:tcBorders>
              <w:top w:val="nil"/>
              <w:left w:val="single" w:sz="4" w:space="0" w:color="auto"/>
              <w:bottom w:val="single" w:sz="4" w:space="0" w:color="auto"/>
              <w:right w:val="single" w:sz="4" w:space="0" w:color="auto"/>
            </w:tcBorders>
            <w:shd w:val="clear" w:color="000000" w:fill="FFFF00"/>
            <w:vAlign w:val="center"/>
            <w:hideMark/>
          </w:tcPr>
          <w:p w14:paraId="6B88A852" w14:textId="77777777" w:rsidR="004D5762" w:rsidRPr="00E365C9" w:rsidRDefault="004D5762" w:rsidP="0033141D">
            <w:pPr>
              <w:spacing w:line="240" w:lineRule="auto"/>
              <w:rPr>
                <w:rFonts w:ascii="Verdana" w:hAnsi="Verdana" w:cs="Calibri"/>
                <w:color w:val="000000"/>
                <w:sz w:val="16"/>
                <w:szCs w:val="16"/>
              </w:rPr>
            </w:pPr>
            <w:r>
              <w:rPr>
                <w:rFonts w:ascii="Verdana" w:hAnsi="Verdana" w:cs="Calibri"/>
                <w:color w:val="000000"/>
                <w:sz w:val="16"/>
                <w:szCs w:val="16"/>
              </w:rPr>
              <w:t>Ongoing improvements</w:t>
            </w:r>
          </w:p>
        </w:tc>
      </w:tr>
      <w:tr w:rsidR="004D5762" w:rsidRPr="00E365C9" w14:paraId="749C26E9" w14:textId="77777777" w:rsidTr="0033141D">
        <w:trPr>
          <w:gridAfter w:val="1"/>
          <w:wAfter w:w="142" w:type="dxa"/>
          <w:trHeight w:val="2112"/>
        </w:trPr>
        <w:tc>
          <w:tcPr>
            <w:tcW w:w="421" w:type="dxa"/>
            <w:tcBorders>
              <w:top w:val="nil"/>
              <w:left w:val="single" w:sz="4" w:space="0" w:color="auto"/>
              <w:bottom w:val="single" w:sz="4" w:space="0" w:color="auto"/>
              <w:right w:val="single" w:sz="4" w:space="0" w:color="auto"/>
            </w:tcBorders>
            <w:shd w:val="clear" w:color="000000" w:fill="FFFF00"/>
            <w:vAlign w:val="center"/>
            <w:hideMark/>
          </w:tcPr>
          <w:p w14:paraId="5BB50FD0"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4</w:t>
            </w:r>
          </w:p>
        </w:tc>
        <w:tc>
          <w:tcPr>
            <w:tcW w:w="3402" w:type="dxa"/>
            <w:gridSpan w:val="2"/>
            <w:tcBorders>
              <w:top w:val="single" w:sz="4" w:space="0" w:color="auto"/>
              <w:left w:val="nil"/>
              <w:bottom w:val="single" w:sz="4" w:space="0" w:color="auto"/>
              <w:right w:val="single" w:sz="4" w:space="0" w:color="auto"/>
            </w:tcBorders>
            <w:shd w:val="clear" w:color="000000" w:fill="FFFF00"/>
            <w:vAlign w:val="center"/>
            <w:hideMark/>
          </w:tcPr>
          <w:p w14:paraId="4C2C8CC8"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xml:space="preserve"> Are we getting development right?</w:t>
            </w:r>
          </w:p>
        </w:tc>
        <w:tc>
          <w:tcPr>
            <w:tcW w:w="708" w:type="dxa"/>
            <w:gridSpan w:val="3"/>
            <w:tcBorders>
              <w:top w:val="nil"/>
              <w:left w:val="nil"/>
              <w:bottom w:val="single" w:sz="4" w:space="0" w:color="auto"/>
              <w:right w:val="single" w:sz="4" w:space="0" w:color="auto"/>
            </w:tcBorders>
            <w:shd w:val="clear" w:color="000000" w:fill="FFFF00"/>
            <w:vAlign w:val="center"/>
            <w:hideMark/>
          </w:tcPr>
          <w:p w14:paraId="6421B5E9"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709" w:type="dxa"/>
            <w:tcBorders>
              <w:top w:val="nil"/>
              <w:left w:val="nil"/>
              <w:bottom w:val="single" w:sz="4" w:space="0" w:color="auto"/>
              <w:right w:val="single" w:sz="4" w:space="0" w:color="auto"/>
            </w:tcBorders>
            <w:shd w:val="clear" w:color="000000" w:fill="FFFF00"/>
            <w:vAlign w:val="center"/>
            <w:hideMark/>
          </w:tcPr>
          <w:p w14:paraId="7C4CA300"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2</w:t>
            </w:r>
          </w:p>
        </w:tc>
        <w:tc>
          <w:tcPr>
            <w:tcW w:w="4428" w:type="dxa"/>
            <w:gridSpan w:val="4"/>
            <w:tcBorders>
              <w:top w:val="nil"/>
              <w:left w:val="nil"/>
              <w:bottom w:val="single" w:sz="4" w:space="0" w:color="auto"/>
              <w:right w:val="single" w:sz="4" w:space="0" w:color="auto"/>
            </w:tcBorders>
            <w:shd w:val="clear" w:color="000000" w:fill="FFFF00"/>
            <w:vAlign w:val="center"/>
            <w:hideMark/>
          </w:tcPr>
          <w:p w14:paraId="231644C4" w14:textId="77777777" w:rsidR="004D5762"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Key developments to be discussed as a part of this action item</w:t>
            </w:r>
            <w:r>
              <w:rPr>
                <w:rFonts w:ascii="Verdana" w:hAnsi="Verdana" w:cs="Calibri"/>
                <w:color w:val="000000"/>
                <w:sz w:val="16"/>
                <w:szCs w:val="16"/>
              </w:rPr>
              <w:t xml:space="preserve">: </w:t>
            </w:r>
          </w:p>
          <w:p w14:paraId="2858E028" w14:textId="77777777" w:rsidR="004D5762" w:rsidRPr="00E365C9" w:rsidRDefault="004D5762" w:rsidP="0033141D">
            <w:pPr>
              <w:spacing w:line="240" w:lineRule="auto"/>
              <w:rPr>
                <w:rFonts w:ascii="Verdana" w:hAnsi="Verdana" w:cs="Calibri"/>
                <w:color w:val="000000"/>
                <w:sz w:val="16"/>
                <w:szCs w:val="16"/>
              </w:rPr>
            </w:pPr>
            <w:r>
              <w:rPr>
                <w:rFonts w:ascii="Verdana" w:hAnsi="Verdana" w:cs="Calibri"/>
                <w:color w:val="000000"/>
                <w:sz w:val="16"/>
                <w:szCs w:val="16"/>
              </w:rPr>
              <w:t>South Gippsland Railway Duplication Meeting attended</w:t>
            </w:r>
            <w:r w:rsidRPr="00E365C9">
              <w:rPr>
                <w:rFonts w:ascii="Verdana" w:hAnsi="Verdana" w:cs="Calibri"/>
                <w:color w:val="000000"/>
                <w:sz w:val="16"/>
                <w:szCs w:val="16"/>
              </w:rPr>
              <w:t xml:space="preserve"> Aurecon/Jacobs/McDonald together working on project.  Many EPBC concerns with rail alignment - bandicoot, Grayling, Strzelecki Gum etc - concept design - then onto detailed design. MW confident that they will satisfy Commonwealth and State Depts and will take on comments from Project Group. Not anticipating</w:t>
            </w:r>
            <w:r>
              <w:rPr>
                <w:rFonts w:ascii="Verdana" w:hAnsi="Verdana" w:cs="Calibri"/>
                <w:color w:val="000000"/>
                <w:sz w:val="16"/>
                <w:szCs w:val="16"/>
              </w:rPr>
              <w:t xml:space="preserve"> objection. Further engagement needed during construction phase.</w:t>
            </w:r>
          </w:p>
        </w:tc>
      </w:tr>
      <w:tr w:rsidR="004D5762" w:rsidRPr="00E365C9" w14:paraId="7DC7FE05" w14:textId="77777777" w:rsidTr="0033141D">
        <w:trPr>
          <w:gridAfter w:val="1"/>
          <w:wAfter w:w="142" w:type="dxa"/>
          <w:trHeight w:val="1138"/>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258DA452"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5</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45E59204"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Strategic land use planning – (Use of roads as drains is inappropriate in flood prone townships)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131F6E16"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92D050"/>
            <w:vAlign w:val="center"/>
            <w:hideMark/>
          </w:tcPr>
          <w:p w14:paraId="37CEF22C"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192D53F5"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We need further information to improve understanding locally. Information to be shared with flood committee.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7AFAACE6" w14:textId="77777777" w:rsidR="004D5762" w:rsidRPr="00FA4A0C" w:rsidRDefault="004D5762" w:rsidP="0033141D">
            <w:pPr>
              <w:spacing w:line="240" w:lineRule="auto"/>
              <w:rPr>
                <w:rFonts w:ascii="Verdana" w:hAnsi="Verdana" w:cs="Calibri"/>
                <w:bCs/>
                <w:color w:val="000000"/>
                <w:sz w:val="16"/>
                <w:szCs w:val="16"/>
              </w:rPr>
            </w:pPr>
            <w:r w:rsidRPr="00FA4A0C">
              <w:rPr>
                <w:rFonts w:ascii="Verdana" w:hAnsi="Verdana" w:cs="Calibri"/>
                <w:bCs/>
                <w:color w:val="000000"/>
                <w:sz w:val="16"/>
                <w:szCs w:val="16"/>
              </w:rPr>
              <w:t>KWR development guidelines to be completed will be forwarded once complete.</w:t>
            </w:r>
          </w:p>
        </w:tc>
      </w:tr>
      <w:tr w:rsidR="004D5762" w:rsidRPr="00E365C9" w14:paraId="4CFAAF0F" w14:textId="77777777" w:rsidTr="0033141D">
        <w:trPr>
          <w:gridAfter w:val="1"/>
          <w:wAfter w:w="142" w:type="dxa"/>
          <w:trHeight w:val="765"/>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7C68F96D"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6</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6235D54A"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Increase the coverage in monitoring flood protection</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46445A1D"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92D050"/>
            <w:vAlign w:val="center"/>
            <w:hideMark/>
          </w:tcPr>
          <w:p w14:paraId="4741E965"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46A39FE2"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Hydro graphics team to presented in July key questions answered.</w:t>
            </w:r>
          </w:p>
        </w:tc>
        <w:tc>
          <w:tcPr>
            <w:tcW w:w="1537" w:type="dxa"/>
            <w:gridSpan w:val="2"/>
            <w:tcBorders>
              <w:top w:val="nil"/>
              <w:left w:val="nil"/>
              <w:bottom w:val="nil"/>
              <w:right w:val="nil"/>
            </w:tcBorders>
            <w:shd w:val="clear" w:color="000000" w:fill="92D050"/>
            <w:vAlign w:val="center"/>
            <w:hideMark/>
          </w:tcPr>
          <w:p w14:paraId="0E3972ED" w14:textId="77777777" w:rsidR="004D5762" w:rsidRPr="00FA4A0C" w:rsidRDefault="004D5762" w:rsidP="0033141D">
            <w:pPr>
              <w:spacing w:line="240" w:lineRule="auto"/>
              <w:rPr>
                <w:rFonts w:ascii="Verdana" w:hAnsi="Verdana" w:cs="Calibri"/>
                <w:color w:val="000000"/>
                <w:sz w:val="16"/>
                <w:szCs w:val="16"/>
              </w:rPr>
            </w:pPr>
            <w:r>
              <w:rPr>
                <w:rFonts w:ascii="Verdana" w:hAnsi="Verdana" w:cs="Calibri"/>
                <w:color w:val="000000"/>
                <w:sz w:val="16"/>
                <w:szCs w:val="16"/>
              </w:rPr>
              <w:t>C</w:t>
            </w:r>
            <w:r w:rsidRPr="00FA4A0C">
              <w:rPr>
                <w:rFonts w:ascii="Verdana" w:hAnsi="Verdana" w:cs="Calibri"/>
                <w:color w:val="000000"/>
                <w:sz w:val="16"/>
                <w:szCs w:val="16"/>
              </w:rPr>
              <w:t>losed</w:t>
            </w:r>
          </w:p>
        </w:tc>
      </w:tr>
      <w:tr w:rsidR="004D5762" w:rsidRPr="00E365C9" w14:paraId="4516649C" w14:textId="77777777" w:rsidTr="0033141D">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81ABECC" w14:textId="77777777" w:rsidR="004D5762" w:rsidRPr="00E365C9" w:rsidRDefault="004D5762" w:rsidP="0033141D">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Efficiencies</w:t>
            </w:r>
          </w:p>
        </w:tc>
      </w:tr>
      <w:tr w:rsidR="004D5762" w:rsidRPr="00E365C9" w14:paraId="258B4707" w14:textId="77777777" w:rsidTr="0033141D">
        <w:trPr>
          <w:gridAfter w:val="1"/>
          <w:wAfter w:w="142" w:type="dxa"/>
          <w:trHeight w:val="1128"/>
        </w:trPr>
        <w:tc>
          <w:tcPr>
            <w:tcW w:w="421" w:type="dxa"/>
            <w:tcBorders>
              <w:top w:val="nil"/>
              <w:left w:val="single" w:sz="4" w:space="0" w:color="auto"/>
              <w:bottom w:val="single" w:sz="4" w:space="0" w:color="auto"/>
              <w:right w:val="single" w:sz="4" w:space="0" w:color="auto"/>
            </w:tcBorders>
            <w:shd w:val="clear" w:color="000000" w:fill="FFFF00"/>
            <w:vAlign w:val="center"/>
            <w:hideMark/>
          </w:tcPr>
          <w:p w14:paraId="071E9FF9"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7</w:t>
            </w:r>
          </w:p>
        </w:tc>
        <w:tc>
          <w:tcPr>
            <w:tcW w:w="3402" w:type="dxa"/>
            <w:gridSpan w:val="2"/>
            <w:tcBorders>
              <w:top w:val="single" w:sz="4" w:space="0" w:color="auto"/>
              <w:left w:val="nil"/>
              <w:bottom w:val="single" w:sz="4" w:space="0" w:color="auto"/>
              <w:right w:val="single" w:sz="4" w:space="0" w:color="auto"/>
            </w:tcBorders>
            <w:shd w:val="clear" w:color="000000" w:fill="FFFF00"/>
            <w:vAlign w:val="center"/>
            <w:hideMark/>
          </w:tcPr>
          <w:p w14:paraId="3CEBCB21"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Provide greater clarity around ownership of drainage maintenance responsibilities between council, MW and private properties</w:t>
            </w:r>
          </w:p>
        </w:tc>
        <w:tc>
          <w:tcPr>
            <w:tcW w:w="708" w:type="dxa"/>
            <w:gridSpan w:val="3"/>
            <w:tcBorders>
              <w:top w:val="nil"/>
              <w:left w:val="nil"/>
              <w:bottom w:val="single" w:sz="4" w:space="0" w:color="auto"/>
              <w:right w:val="single" w:sz="4" w:space="0" w:color="auto"/>
            </w:tcBorders>
            <w:shd w:val="clear" w:color="000000" w:fill="FFFF00"/>
            <w:vAlign w:val="center"/>
            <w:hideMark/>
          </w:tcPr>
          <w:p w14:paraId="3CDC8941"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FFFF00"/>
            <w:vAlign w:val="center"/>
            <w:hideMark/>
          </w:tcPr>
          <w:p w14:paraId="738A5B67"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3</w:t>
            </w:r>
          </w:p>
        </w:tc>
        <w:tc>
          <w:tcPr>
            <w:tcW w:w="2891" w:type="dxa"/>
            <w:gridSpan w:val="2"/>
            <w:tcBorders>
              <w:top w:val="nil"/>
              <w:left w:val="nil"/>
              <w:bottom w:val="single" w:sz="4" w:space="0" w:color="auto"/>
              <w:right w:val="single" w:sz="4" w:space="0" w:color="auto"/>
            </w:tcBorders>
            <w:shd w:val="clear" w:color="000000" w:fill="FFFF00"/>
            <w:vAlign w:val="center"/>
            <w:hideMark/>
          </w:tcPr>
          <w:p w14:paraId="1DE161A0"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One pager to be developed. Key information within customer charter.</w:t>
            </w:r>
          </w:p>
        </w:tc>
        <w:tc>
          <w:tcPr>
            <w:tcW w:w="1537" w:type="dxa"/>
            <w:gridSpan w:val="2"/>
            <w:tcBorders>
              <w:top w:val="nil"/>
              <w:left w:val="nil"/>
              <w:bottom w:val="single" w:sz="4" w:space="0" w:color="auto"/>
              <w:right w:val="single" w:sz="4" w:space="0" w:color="auto"/>
            </w:tcBorders>
            <w:shd w:val="clear" w:color="000000" w:fill="FFFF00"/>
            <w:vAlign w:val="center"/>
            <w:hideMark/>
          </w:tcPr>
          <w:p w14:paraId="6A6AFD7B" w14:textId="77777777" w:rsidR="004D5762" w:rsidRPr="00FA4A0C" w:rsidRDefault="004D5762" w:rsidP="0033141D">
            <w:pPr>
              <w:spacing w:line="240" w:lineRule="auto"/>
              <w:rPr>
                <w:rFonts w:cs="Calibri"/>
                <w:color w:val="auto"/>
                <w:sz w:val="16"/>
                <w:szCs w:val="16"/>
              </w:rPr>
            </w:pPr>
            <w:r w:rsidRPr="00FA4A0C">
              <w:rPr>
                <w:rFonts w:cs="Calibri"/>
                <w:color w:val="auto"/>
                <w:sz w:val="16"/>
                <w:szCs w:val="16"/>
              </w:rPr>
              <w:t>Cardinia Shire Weed Strategy also referenced as a key document.</w:t>
            </w:r>
          </w:p>
        </w:tc>
      </w:tr>
      <w:tr w:rsidR="004D5762" w:rsidRPr="00E365C9" w14:paraId="7523FF73" w14:textId="77777777" w:rsidTr="0033141D">
        <w:trPr>
          <w:gridAfter w:val="1"/>
          <w:wAfter w:w="142" w:type="dxa"/>
          <w:trHeight w:val="1655"/>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6B30AE3C"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8</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459913B4"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Explore the potential to improve work efficiency and work practices (i.e. spreading of silt), include efficiency reporting as a part of this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1C95CD6A"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709" w:type="dxa"/>
            <w:tcBorders>
              <w:top w:val="nil"/>
              <w:left w:val="nil"/>
              <w:bottom w:val="single" w:sz="4" w:space="0" w:color="auto"/>
              <w:right w:val="single" w:sz="4" w:space="0" w:color="auto"/>
            </w:tcBorders>
            <w:shd w:val="clear" w:color="000000" w:fill="92D050"/>
            <w:vAlign w:val="center"/>
            <w:hideMark/>
          </w:tcPr>
          <w:p w14:paraId="39F61A00"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31503836" w14:textId="783A9C69" w:rsidR="004D5762" w:rsidRPr="00454281" w:rsidRDefault="004D5762" w:rsidP="0033141D">
            <w:pPr>
              <w:spacing w:line="240" w:lineRule="auto"/>
              <w:rPr>
                <w:rFonts w:ascii="Verdana" w:hAnsi="Verdana" w:cs="Calibri"/>
                <w:color w:val="000000"/>
                <w:sz w:val="16"/>
                <w:szCs w:val="16"/>
              </w:rPr>
            </w:pPr>
            <w:r w:rsidRPr="00454281">
              <w:rPr>
                <w:rFonts w:ascii="Verdana" w:hAnsi="Verdana" w:cs="Calibri"/>
                <w:color w:val="000000"/>
                <w:sz w:val="16"/>
                <w:szCs w:val="16"/>
              </w:rPr>
              <w:t>Doing trial around works methods in Lower Bunyip to look at removing woody vegetation from within waterways.</w:t>
            </w:r>
            <w:r w:rsidRPr="00454281">
              <w:rPr>
                <w:rFonts w:ascii="Verdana" w:hAnsi="Verdana" w:cs="Calibri"/>
                <w:color w:val="000000"/>
                <w:sz w:val="16"/>
                <w:szCs w:val="16"/>
              </w:rPr>
              <w:br/>
              <w:t xml:space="preserve">Packaging of </w:t>
            </w:r>
            <w:r w:rsidR="000D1140" w:rsidRPr="00454281">
              <w:rPr>
                <w:rFonts w:ascii="Verdana" w:hAnsi="Verdana" w:cs="Calibri"/>
                <w:color w:val="000000"/>
                <w:sz w:val="16"/>
                <w:szCs w:val="16"/>
              </w:rPr>
              <w:t>desilt</w:t>
            </w:r>
            <w:r w:rsidRPr="00454281">
              <w:rPr>
                <w:rFonts w:ascii="Verdana" w:hAnsi="Verdana" w:cs="Calibri"/>
                <w:color w:val="000000"/>
                <w:sz w:val="16"/>
                <w:szCs w:val="16"/>
              </w:rPr>
              <w:t xml:space="preserve"> works</w:t>
            </w:r>
            <w:r w:rsidRPr="00454281">
              <w:rPr>
                <w:rFonts w:ascii="Verdana" w:hAnsi="Verdana" w:cs="Calibri"/>
                <w:color w:val="000000"/>
                <w:sz w:val="16"/>
                <w:szCs w:val="16"/>
              </w:rPr>
              <w:br/>
              <w:t>Consider multiple machine desilts? One to dig and one to spread.</w:t>
            </w:r>
          </w:p>
          <w:p w14:paraId="6D892AA9" w14:textId="77777777" w:rsidR="004D5762" w:rsidRPr="00454281" w:rsidRDefault="004D5762" w:rsidP="0033141D">
            <w:pPr>
              <w:spacing w:line="240" w:lineRule="auto"/>
              <w:rPr>
                <w:rFonts w:ascii="Verdana" w:hAnsi="Verdana" w:cs="Calibri"/>
                <w:color w:val="000000"/>
                <w:sz w:val="16"/>
                <w:szCs w:val="16"/>
              </w:rPr>
            </w:pPr>
          </w:p>
          <w:p w14:paraId="42367454" w14:textId="77777777" w:rsidR="004D5762" w:rsidRPr="00454281" w:rsidRDefault="004D5762" w:rsidP="0033141D">
            <w:pPr>
              <w:spacing w:line="240" w:lineRule="auto"/>
              <w:rPr>
                <w:rFonts w:ascii="Verdana" w:hAnsi="Verdana" w:cs="Calibri"/>
                <w:color w:val="000000"/>
                <w:sz w:val="16"/>
                <w:szCs w:val="16"/>
              </w:rPr>
            </w:pPr>
          </w:p>
          <w:p w14:paraId="3E1999C0" w14:textId="77777777" w:rsidR="004D5762" w:rsidRPr="00454281" w:rsidRDefault="004D5762" w:rsidP="0033141D">
            <w:pPr>
              <w:spacing w:line="240" w:lineRule="auto"/>
              <w:rPr>
                <w:rFonts w:ascii="Verdana" w:hAnsi="Verdana" w:cs="Calibri"/>
                <w:color w:val="000000"/>
                <w:sz w:val="16"/>
                <w:szCs w:val="16"/>
              </w:rPr>
            </w:pPr>
          </w:p>
        </w:tc>
        <w:tc>
          <w:tcPr>
            <w:tcW w:w="1537" w:type="dxa"/>
            <w:gridSpan w:val="2"/>
            <w:tcBorders>
              <w:top w:val="nil"/>
              <w:left w:val="nil"/>
              <w:bottom w:val="single" w:sz="4" w:space="0" w:color="auto"/>
              <w:right w:val="single" w:sz="4" w:space="0" w:color="auto"/>
            </w:tcBorders>
            <w:shd w:val="clear" w:color="000000" w:fill="92D050"/>
            <w:vAlign w:val="center"/>
            <w:hideMark/>
          </w:tcPr>
          <w:p w14:paraId="772C2F6A" w14:textId="77777777" w:rsidR="004D5762" w:rsidRPr="00C83F81" w:rsidRDefault="004D5762" w:rsidP="0033141D">
            <w:pPr>
              <w:spacing w:line="240" w:lineRule="auto"/>
              <w:rPr>
                <w:rFonts w:ascii="Verdana" w:hAnsi="Verdana" w:cs="Calibri"/>
                <w:bCs/>
                <w:color w:val="000000"/>
                <w:sz w:val="16"/>
                <w:szCs w:val="16"/>
              </w:rPr>
            </w:pPr>
            <w:r w:rsidRPr="00C83F81">
              <w:rPr>
                <w:rFonts w:ascii="Verdana" w:hAnsi="Verdana" w:cs="Calibri"/>
                <w:bCs/>
                <w:color w:val="000000"/>
                <w:sz w:val="16"/>
                <w:szCs w:val="16"/>
              </w:rPr>
              <w:t>Ongoing part of practices.</w:t>
            </w:r>
          </w:p>
        </w:tc>
      </w:tr>
      <w:tr w:rsidR="004D5762" w:rsidRPr="00E365C9" w14:paraId="3C067C81" w14:textId="77777777" w:rsidTr="0033141D">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10BC80E" w14:textId="77777777" w:rsidR="004D5762" w:rsidRPr="00E365C9" w:rsidRDefault="004D5762" w:rsidP="0033141D">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Communications and Technology</w:t>
            </w:r>
          </w:p>
        </w:tc>
      </w:tr>
      <w:tr w:rsidR="004D5762" w:rsidRPr="00E365C9" w14:paraId="760BC3C0" w14:textId="77777777" w:rsidTr="0033141D">
        <w:trPr>
          <w:gridAfter w:val="1"/>
          <w:wAfter w:w="142" w:type="dxa"/>
          <w:trHeight w:val="750"/>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5FE33C46"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9</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2B8C45D0"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Continue the annual committee bus tour of the KWR district</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3F5F041F"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709" w:type="dxa"/>
            <w:tcBorders>
              <w:top w:val="nil"/>
              <w:left w:val="nil"/>
              <w:bottom w:val="single" w:sz="4" w:space="0" w:color="auto"/>
              <w:right w:val="single" w:sz="4" w:space="0" w:color="auto"/>
            </w:tcBorders>
            <w:shd w:val="clear" w:color="000000" w:fill="92D050"/>
            <w:vAlign w:val="center"/>
            <w:hideMark/>
          </w:tcPr>
          <w:p w14:paraId="3B2DDEA5"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69C3416C"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02B1B224"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4D5762" w:rsidRPr="00E365C9" w14:paraId="7AF44301" w14:textId="77777777" w:rsidTr="0033141D">
        <w:trPr>
          <w:gridAfter w:val="1"/>
          <w:wAfter w:w="142" w:type="dxa"/>
          <w:trHeight w:val="1275"/>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3C619131"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10</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060BD9B3"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Melbourne Water to improve knowledge sharing to the Advisory committee through guest speakers, subject matter experts on key topics with further input from Council.</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0FAB53CA"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709" w:type="dxa"/>
            <w:tcBorders>
              <w:top w:val="nil"/>
              <w:left w:val="nil"/>
              <w:bottom w:val="single" w:sz="4" w:space="0" w:color="auto"/>
              <w:right w:val="single" w:sz="4" w:space="0" w:color="auto"/>
            </w:tcBorders>
            <w:shd w:val="clear" w:color="000000" w:fill="92D050"/>
            <w:vAlign w:val="center"/>
            <w:hideMark/>
          </w:tcPr>
          <w:p w14:paraId="3ABA22DB"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11D8076C"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27A1883D"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4D5762" w:rsidRPr="00E365C9" w14:paraId="776F56DC" w14:textId="77777777" w:rsidTr="0033141D">
        <w:trPr>
          <w:gridAfter w:val="1"/>
          <w:wAfter w:w="142" w:type="dxa"/>
          <w:trHeight w:val="1270"/>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07BB7C12"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11</w:t>
            </w:r>
          </w:p>
          <w:p w14:paraId="3E937802"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14:paraId="3A6FCAC8"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Reduce the use of paper based newsletters  and communicate through other effective approaches  (i.e. use of MW KWR committee webpage or email based)</w:t>
            </w:r>
          </w:p>
        </w:tc>
        <w:tc>
          <w:tcPr>
            <w:tcW w:w="708" w:type="dxa"/>
            <w:gridSpan w:val="3"/>
            <w:tcBorders>
              <w:top w:val="nil"/>
              <w:left w:val="single" w:sz="4" w:space="0" w:color="auto"/>
              <w:bottom w:val="single" w:sz="4" w:space="0" w:color="auto"/>
              <w:right w:val="single" w:sz="4" w:space="0" w:color="auto"/>
            </w:tcBorders>
            <w:shd w:val="clear" w:color="000000" w:fill="92D050"/>
            <w:vAlign w:val="center"/>
            <w:hideMark/>
          </w:tcPr>
          <w:p w14:paraId="6DC31D44"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Georgina</w:t>
            </w:r>
          </w:p>
        </w:tc>
        <w:tc>
          <w:tcPr>
            <w:tcW w:w="709" w:type="dxa"/>
            <w:tcBorders>
              <w:top w:val="nil"/>
              <w:left w:val="single" w:sz="4" w:space="0" w:color="auto"/>
              <w:bottom w:val="single" w:sz="4" w:space="0" w:color="auto"/>
              <w:right w:val="single" w:sz="4" w:space="0" w:color="auto"/>
            </w:tcBorders>
            <w:shd w:val="clear" w:color="000000" w:fill="92D050"/>
            <w:vAlign w:val="center"/>
            <w:hideMark/>
          </w:tcPr>
          <w:p w14:paraId="7146A5E6"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single" w:sz="4" w:space="0" w:color="auto"/>
              <w:bottom w:val="single" w:sz="4" w:space="0" w:color="000000"/>
              <w:right w:val="single" w:sz="4" w:space="0" w:color="auto"/>
            </w:tcBorders>
            <w:shd w:val="clear" w:color="000000" w:fill="92D050"/>
            <w:vAlign w:val="center"/>
            <w:hideMark/>
          </w:tcPr>
          <w:p w14:paraId="3E574D7C"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single" w:sz="4" w:space="0" w:color="auto"/>
              <w:bottom w:val="single" w:sz="4" w:space="0" w:color="auto"/>
              <w:right w:val="single" w:sz="4" w:space="0" w:color="auto"/>
            </w:tcBorders>
            <w:shd w:val="clear" w:color="000000" w:fill="92D050"/>
            <w:vAlign w:val="center"/>
            <w:hideMark/>
          </w:tcPr>
          <w:p w14:paraId="36445B4D"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4D5762" w:rsidRPr="00E365C9" w14:paraId="2D12228F" w14:textId="77777777" w:rsidTr="0033141D">
        <w:trPr>
          <w:gridAfter w:val="1"/>
          <w:wAfter w:w="142" w:type="dxa"/>
          <w:trHeight w:val="1380"/>
        </w:trPr>
        <w:tc>
          <w:tcPr>
            <w:tcW w:w="42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0564377A"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12</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70B0F90B"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Coordinate with the MW customer call centre to actively ensure that issues/concerns are managed appropriately – tracking and escalation process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504EFDE7"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Sarah</w:t>
            </w:r>
          </w:p>
        </w:tc>
        <w:tc>
          <w:tcPr>
            <w:tcW w:w="709" w:type="dxa"/>
            <w:tcBorders>
              <w:top w:val="nil"/>
              <w:left w:val="nil"/>
              <w:bottom w:val="single" w:sz="4" w:space="0" w:color="auto"/>
              <w:right w:val="single" w:sz="4" w:space="0" w:color="auto"/>
            </w:tcBorders>
            <w:shd w:val="clear" w:color="000000" w:fill="92D050"/>
            <w:vAlign w:val="center"/>
            <w:hideMark/>
          </w:tcPr>
          <w:p w14:paraId="016F57C5"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2786D3AB"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7A731C50"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4D5762" w:rsidRPr="00E365C9" w14:paraId="6CB8F797" w14:textId="77777777" w:rsidTr="0033141D">
        <w:trPr>
          <w:gridAfter w:val="1"/>
          <w:wAfter w:w="142" w:type="dxa"/>
          <w:trHeight w:val="960"/>
        </w:trPr>
        <w:tc>
          <w:tcPr>
            <w:tcW w:w="421" w:type="dxa"/>
            <w:vMerge w:val="restart"/>
            <w:tcBorders>
              <w:top w:val="nil"/>
              <w:left w:val="single" w:sz="4" w:space="0" w:color="auto"/>
              <w:bottom w:val="single" w:sz="4" w:space="0" w:color="auto"/>
              <w:right w:val="single" w:sz="4" w:space="0" w:color="auto"/>
            </w:tcBorders>
            <w:shd w:val="clear" w:color="000000" w:fill="92D050"/>
            <w:vAlign w:val="center"/>
            <w:hideMark/>
          </w:tcPr>
          <w:p w14:paraId="2BC4A2FD"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12</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31AD91FD"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Technologies to improve Advisory Committee communication in between meetings – e.g. access to website/portal that everyone can access</w:t>
            </w:r>
          </w:p>
        </w:tc>
        <w:tc>
          <w:tcPr>
            <w:tcW w:w="708" w:type="dxa"/>
            <w:gridSpan w:val="3"/>
            <w:vMerge w:val="restart"/>
            <w:tcBorders>
              <w:top w:val="nil"/>
              <w:left w:val="single" w:sz="4" w:space="0" w:color="auto"/>
              <w:bottom w:val="single" w:sz="4" w:space="0" w:color="auto"/>
              <w:right w:val="single" w:sz="4" w:space="0" w:color="auto"/>
            </w:tcBorders>
            <w:shd w:val="clear" w:color="000000" w:fill="92D050"/>
            <w:vAlign w:val="center"/>
            <w:hideMark/>
          </w:tcPr>
          <w:p w14:paraId="6AC654B9"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709" w:type="dxa"/>
            <w:vMerge w:val="restart"/>
            <w:tcBorders>
              <w:top w:val="nil"/>
              <w:left w:val="single" w:sz="4" w:space="0" w:color="auto"/>
              <w:bottom w:val="single" w:sz="4" w:space="0" w:color="auto"/>
              <w:right w:val="single" w:sz="4" w:space="0" w:color="auto"/>
            </w:tcBorders>
            <w:shd w:val="clear" w:color="000000" w:fill="92D050"/>
            <w:vAlign w:val="center"/>
            <w:hideMark/>
          </w:tcPr>
          <w:p w14:paraId="55AD37CA"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3</w:t>
            </w:r>
          </w:p>
        </w:tc>
        <w:tc>
          <w:tcPr>
            <w:tcW w:w="2891" w:type="dxa"/>
            <w:gridSpan w:val="2"/>
            <w:vMerge w:val="restart"/>
            <w:tcBorders>
              <w:top w:val="nil"/>
              <w:left w:val="single" w:sz="4" w:space="0" w:color="auto"/>
              <w:bottom w:val="single" w:sz="4" w:space="0" w:color="auto"/>
              <w:right w:val="single" w:sz="4" w:space="0" w:color="auto"/>
            </w:tcBorders>
            <w:shd w:val="clear" w:color="000000" w:fill="92D050"/>
            <w:vAlign w:val="center"/>
            <w:hideMark/>
          </w:tcPr>
          <w:p w14:paraId="71422083"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vMerge w:val="restart"/>
            <w:tcBorders>
              <w:top w:val="nil"/>
              <w:left w:val="single" w:sz="4" w:space="0" w:color="auto"/>
              <w:bottom w:val="single" w:sz="4" w:space="0" w:color="auto"/>
              <w:right w:val="single" w:sz="4" w:space="0" w:color="auto"/>
            </w:tcBorders>
            <w:shd w:val="clear" w:color="000000" w:fill="92D050"/>
            <w:vAlign w:val="center"/>
            <w:hideMark/>
          </w:tcPr>
          <w:p w14:paraId="10E64385"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4D5762" w:rsidRPr="00E365C9" w14:paraId="28CD9283" w14:textId="77777777" w:rsidTr="0033141D">
        <w:trPr>
          <w:gridAfter w:val="1"/>
          <w:wAfter w:w="142" w:type="dxa"/>
          <w:trHeight w:val="300"/>
        </w:trPr>
        <w:tc>
          <w:tcPr>
            <w:tcW w:w="421" w:type="dxa"/>
            <w:vMerge/>
            <w:tcBorders>
              <w:top w:val="nil"/>
              <w:left w:val="single" w:sz="4" w:space="0" w:color="auto"/>
              <w:bottom w:val="single" w:sz="4" w:space="0" w:color="auto"/>
              <w:right w:val="single" w:sz="4" w:space="0" w:color="auto"/>
            </w:tcBorders>
            <w:vAlign w:val="center"/>
            <w:hideMark/>
          </w:tcPr>
          <w:p w14:paraId="0EFF577E" w14:textId="77777777" w:rsidR="004D5762" w:rsidRPr="00E365C9" w:rsidRDefault="004D5762" w:rsidP="0033141D">
            <w:pPr>
              <w:spacing w:line="240" w:lineRule="auto"/>
              <w:rPr>
                <w:rFonts w:ascii="Verdana" w:hAnsi="Verdana" w:cs="Calibri"/>
                <w:color w:val="000000"/>
                <w:sz w:val="16"/>
                <w:szCs w:val="16"/>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74CC2528" w14:textId="77777777" w:rsidR="004D5762" w:rsidRPr="00E365C9" w:rsidRDefault="004D5762" w:rsidP="0033141D">
            <w:pPr>
              <w:spacing w:line="240" w:lineRule="auto"/>
              <w:rPr>
                <w:rFonts w:ascii="Verdana" w:hAnsi="Verdana" w:cs="Calibri"/>
                <w:color w:val="000000"/>
                <w:sz w:val="16"/>
                <w:szCs w:val="16"/>
              </w:rPr>
            </w:pPr>
          </w:p>
        </w:tc>
        <w:tc>
          <w:tcPr>
            <w:tcW w:w="708" w:type="dxa"/>
            <w:gridSpan w:val="3"/>
            <w:vMerge/>
            <w:tcBorders>
              <w:top w:val="nil"/>
              <w:left w:val="single" w:sz="4" w:space="0" w:color="auto"/>
              <w:bottom w:val="single" w:sz="4" w:space="0" w:color="auto"/>
              <w:right w:val="single" w:sz="4" w:space="0" w:color="auto"/>
            </w:tcBorders>
            <w:vAlign w:val="center"/>
            <w:hideMark/>
          </w:tcPr>
          <w:p w14:paraId="56BA6C10" w14:textId="77777777" w:rsidR="004D5762" w:rsidRPr="00E365C9" w:rsidRDefault="004D5762" w:rsidP="0033141D">
            <w:pPr>
              <w:spacing w:line="240" w:lineRule="auto"/>
              <w:rPr>
                <w:rFonts w:ascii="Verdana" w:hAnsi="Verdana" w:cs="Calibri"/>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48D07775" w14:textId="77777777" w:rsidR="004D5762" w:rsidRPr="00E365C9" w:rsidRDefault="004D5762" w:rsidP="0033141D">
            <w:pPr>
              <w:spacing w:line="240" w:lineRule="auto"/>
              <w:jc w:val="center"/>
              <w:rPr>
                <w:rFonts w:ascii="Verdana" w:hAnsi="Verdana" w:cs="Calibri"/>
                <w:color w:val="000000"/>
                <w:sz w:val="16"/>
                <w:szCs w:val="16"/>
              </w:rPr>
            </w:pPr>
          </w:p>
        </w:tc>
        <w:tc>
          <w:tcPr>
            <w:tcW w:w="2891" w:type="dxa"/>
            <w:gridSpan w:val="2"/>
            <w:vMerge/>
            <w:tcBorders>
              <w:top w:val="nil"/>
              <w:left w:val="single" w:sz="4" w:space="0" w:color="auto"/>
              <w:bottom w:val="single" w:sz="4" w:space="0" w:color="auto"/>
              <w:right w:val="single" w:sz="4" w:space="0" w:color="auto"/>
            </w:tcBorders>
            <w:vAlign w:val="center"/>
            <w:hideMark/>
          </w:tcPr>
          <w:p w14:paraId="00838E96" w14:textId="77777777" w:rsidR="004D5762" w:rsidRPr="00E365C9" w:rsidRDefault="004D5762" w:rsidP="0033141D">
            <w:pPr>
              <w:spacing w:line="240" w:lineRule="auto"/>
              <w:rPr>
                <w:rFonts w:ascii="Verdana" w:hAnsi="Verdana" w:cs="Calibri"/>
                <w:color w:val="000000"/>
                <w:sz w:val="16"/>
                <w:szCs w:val="16"/>
              </w:rPr>
            </w:pPr>
          </w:p>
        </w:tc>
        <w:tc>
          <w:tcPr>
            <w:tcW w:w="1537" w:type="dxa"/>
            <w:gridSpan w:val="2"/>
            <w:vMerge/>
            <w:tcBorders>
              <w:top w:val="nil"/>
              <w:left w:val="single" w:sz="4" w:space="0" w:color="auto"/>
              <w:bottom w:val="single" w:sz="4" w:space="0" w:color="auto"/>
              <w:right w:val="single" w:sz="4" w:space="0" w:color="auto"/>
            </w:tcBorders>
            <w:vAlign w:val="center"/>
            <w:hideMark/>
          </w:tcPr>
          <w:p w14:paraId="5201C41E" w14:textId="77777777" w:rsidR="004D5762" w:rsidRPr="00E365C9" w:rsidRDefault="004D5762" w:rsidP="0033141D">
            <w:pPr>
              <w:spacing w:line="240" w:lineRule="auto"/>
              <w:rPr>
                <w:rFonts w:ascii="Verdana" w:hAnsi="Verdana" w:cs="Calibri"/>
                <w:color w:val="000000"/>
                <w:sz w:val="16"/>
                <w:szCs w:val="16"/>
              </w:rPr>
            </w:pPr>
          </w:p>
        </w:tc>
      </w:tr>
      <w:tr w:rsidR="004D5762" w:rsidRPr="00E365C9" w14:paraId="7F083C0F" w14:textId="77777777" w:rsidTr="0033141D">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17A61D6" w14:textId="77777777" w:rsidR="004D5762" w:rsidRPr="00E365C9" w:rsidRDefault="004D5762" w:rsidP="0033141D">
            <w:pPr>
              <w:spacing w:line="240" w:lineRule="auto"/>
              <w:jc w:val="center"/>
              <w:rPr>
                <w:rFonts w:ascii="Verdana" w:hAnsi="Verdana" w:cs="Calibri"/>
                <w:b/>
                <w:bCs/>
                <w:color w:val="000000"/>
                <w:sz w:val="16"/>
                <w:szCs w:val="16"/>
              </w:rPr>
            </w:pPr>
            <w:r>
              <w:rPr>
                <w:rFonts w:ascii="Verdana" w:hAnsi="Verdana" w:cs="Calibri"/>
                <w:b/>
                <w:bCs/>
                <w:color w:val="000000"/>
                <w:sz w:val="16"/>
                <w:szCs w:val="16"/>
              </w:rPr>
              <w:t>Habitat/</w:t>
            </w:r>
            <w:r w:rsidRPr="00E365C9">
              <w:rPr>
                <w:rFonts w:ascii="Verdana" w:hAnsi="Verdana" w:cs="Calibri"/>
                <w:b/>
                <w:bCs/>
                <w:color w:val="000000"/>
                <w:sz w:val="16"/>
                <w:szCs w:val="16"/>
              </w:rPr>
              <w:t>environmental management</w:t>
            </w:r>
          </w:p>
        </w:tc>
      </w:tr>
      <w:tr w:rsidR="004D5762" w:rsidRPr="00E365C9" w14:paraId="281B158D" w14:textId="77777777" w:rsidTr="0033141D">
        <w:trPr>
          <w:gridAfter w:val="1"/>
          <w:wAfter w:w="142" w:type="dxa"/>
          <w:trHeight w:val="1170"/>
        </w:trPr>
        <w:tc>
          <w:tcPr>
            <w:tcW w:w="421" w:type="dxa"/>
            <w:tcBorders>
              <w:top w:val="nil"/>
              <w:left w:val="single" w:sz="4" w:space="0" w:color="auto"/>
              <w:bottom w:val="single" w:sz="4" w:space="0" w:color="auto"/>
              <w:right w:val="single" w:sz="4" w:space="0" w:color="auto"/>
            </w:tcBorders>
            <w:shd w:val="clear" w:color="000000" w:fill="FFFF00"/>
            <w:vAlign w:val="center"/>
            <w:hideMark/>
          </w:tcPr>
          <w:p w14:paraId="79F50C3F"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19</w:t>
            </w:r>
          </w:p>
        </w:tc>
        <w:tc>
          <w:tcPr>
            <w:tcW w:w="3402" w:type="dxa"/>
            <w:gridSpan w:val="2"/>
            <w:tcBorders>
              <w:top w:val="single" w:sz="4" w:space="0" w:color="auto"/>
              <w:left w:val="nil"/>
              <w:bottom w:val="single" w:sz="4" w:space="0" w:color="auto"/>
              <w:right w:val="single" w:sz="4" w:space="0" w:color="auto"/>
            </w:tcBorders>
            <w:shd w:val="clear" w:color="000000" w:fill="FFFF00"/>
            <w:vAlign w:val="center"/>
            <w:hideMark/>
          </w:tcPr>
          <w:p w14:paraId="48E3D661"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Investigate blackberries/</w:t>
            </w:r>
            <w:r>
              <w:rPr>
                <w:rFonts w:ascii="Verdana" w:hAnsi="Verdana" w:cs="Calibri"/>
                <w:color w:val="000000"/>
                <w:sz w:val="16"/>
                <w:szCs w:val="16"/>
              </w:rPr>
              <w:t xml:space="preserve"> </w:t>
            </w:r>
            <w:r w:rsidRPr="00E365C9">
              <w:rPr>
                <w:rFonts w:ascii="Verdana" w:hAnsi="Verdana" w:cs="Calibri"/>
                <w:color w:val="000000"/>
                <w:sz w:val="16"/>
                <w:szCs w:val="16"/>
              </w:rPr>
              <w:t>weeds in areas across the flood district</w:t>
            </w:r>
          </w:p>
        </w:tc>
        <w:tc>
          <w:tcPr>
            <w:tcW w:w="708" w:type="dxa"/>
            <w:gridSpan w:val="3"/>
            <w:tcBorders>
              <w:top w:val="nil"/>
              <w:left w:val="nil"/>
              <w:bottom w:val="single" w:sz="4" w:space="0" w:color="auto"/>
              <w:right w:val="single" w:sz="4" w:space="0" w:color="auto"/>
            </w:tcBorders>
            <w:shd w:val="clear" w:color="000000" w:fill="FFFF00"/>
            <w:vAlign w:val="center"/>
            <w:hideMark/>
          </w:tcPr>
          <w:p w14:paraId="67A42D10"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FFFF00"/>
            <w:vAlign w:val="center"/>
            <w:hideMark/>
          </w:tcPr>
          <w:p w14:paraId="2061B93F"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FFFF00"/>
            <w:vAlign w:val="center"/>
            <w:hideMark/>
          </w:tcPr>
          <w:p w14:paraId="600C7815" w14:textId="77777777" w:rsidR="004D5762"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Yallock No. 4 Drain to begin as pilot area</w:t>
            </w:r>
            <w:r>
              <w:rPr>
                <w:rFonts w:ascii="Verdana" w:hAnsi="Verdana" w:cs="Calibri"/>
                <w:color w:val="000000"/>
                <w:sz w:val="16"/>
                <w:szCs w:val="16"/>
              </w:rPr>
              <w:t>.</w:t>
            </w:r>
            <w:r w:rsidRPr="00E365C9">
              <w:rPr>
                <w:rFonts w:ascii="Verdana" w:hAnsi="Verdana" w:cs="Calibri"/>
                <w:color w:val="000000"/>
                <w:sz w:val="16"/>
                <w:szCs w:val="16"/>
              </w:rPr>
              <w:t xml:space="preserve"> </w:t>
            </w:r>
          </w:p>
          <w:p w14:paraId="5967A16F"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Vegetation studies/management plans underway at Lower Bunyip and Yallock Outfall available shortly</w:t>
            </w:r>
          </w:p>
        </w:tc>
        <w:tc>
          <w:tcPr>
            <w:tcW w:w="1537" w:type="dxa"/>
            <w:gridSpan w:val="2"/>
            <w:tcBorders>
              <w:top w:val="nil"/>
              <w:left w:val="nil"/>
              <w:bottom w:val="single" w:sz="4" w:space="0" w:color="auto"/>
              <w:right w:val="single" w:sz="4" w:space="0" w:color="auto"/>
            </w:tcBorders>
            <w:shd w:val="clear" w:color="000000" w:fill="FFFF00"/>
            <w:vAlign w:val="center"/>
            <w:hideMark/>
          </w:tcPr>
          <w:p w14:paraId="77A8F710" w14:textId="36DA8778" w:rsidR="004D5762" w:rsidRPr="00C83F81" w:rsidRDefault="004D5762" w:rsidP="00454281">
            <w:pPr>
              <w:spacing w:line="240" w:lineRule="auto"/>
              <w:rPr>
                <w:rFonts w:ascii="Verdana" w:hAnsi="Verdana" w:cs="Calibri"/>
                <w:b/>
                <w:color w:val="000000"/>
                <w:sz w:val="16"/>
                <w:szCs w:val="16"/>
              </w:rPr>
            </w:pPr>
            <w:r w:rsidRPr="00C83F81">
              <w:rPr>
                <w:rFonts w:ascii="Verdana" w:hAnsi="Verdana" w:cs="Calibri"/>
                <w:b/>
                <w:color w:val="000000"/>
                <w:sz w:val="16"/>
                <w:szCs w:val="16"/>
              </w:rPr>
              <w:t xml:space="preserve">Additional feedback at </w:t>
            </w:r>
            <w:r w:rsidR="00454281" w:rsidRPr="00C83F81">
              <w:rPr>
                <w:rFonts w:ascii="Verdana" w:hAnsi="Verdana" w:cs="Calibri"/>
                <w:b/>
                <w:color w:val="000000"/>
                <w:sz w:val="16"/>
                <w:szCs w:val="16"/>
              </w:rPr>
              <w:t xml:space="preserve">to be provided at next </w:t>
            </w:r>
            <w:r w:rsidRPr="00C83F81">
              <w:rPr>
                <w:rFonts w:ascii="Verdana" w:hAnsi="Verdana" w:cs="Calibri"/>
                <w:b/>
                <w:color w:val="000000"/>
                <w:sz w:val="16"/>
                <w:szCs w:val="16"/>
              </w:rPr>
              <w:t>meeting</w:t>
            </w:r>
          </w:p>
        </w:tc>
      </w:tr>
      <w:tr w:rsidR="004D5762" w:rsidRPr="00E365C9" w14:paraId="432545CF" w14:textId="77777777" w:rsidTr="0033141D">
        <w:trPr>
          <w:gridAfter w:val="1"/>
          <w:wAfter w:w="142" w:type="dxa"/>
          <w:trHeight w:val="839"/>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32169C10"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13</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286DE37C"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Investigate the opportunity to create a corridor for nature and public use along Yallock outfall (eg bike path network)</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1ABCE570"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Council</w:t>
            </w:r>
          </w:p>
        </w:tc>
        <w:tc>
          <w:tcPr>
            <w:tcW w:w="709" w:type="dxa"/>
            <w:tcBorders>
              <w:top w:val="nil"/>
              <w:left w:val="nil"/>
              <w:bottom w:val="single" w:sz="4" w:space="0" w:color="auto"/>
              <w:right w:val="single" w:sz="4" w:space="0" w:color="auto"/>
            </w:tcBorders>
            <w:shd w:val="clear" w:color="000000" w:fill="92D050"/>
            <w:vAlign w:val="center"/>
            <w:hideMark/>
          </w:tcPr>
          <w:p w14:paraId="5BBAC7E9"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3</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279427C3"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79C62FD0"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Not considered viable by Council</w:t>
            </w:r>
          </w:p>
        </w:tc>
      </w:tr>
      <w:tr w:rsidR="004D5762" w:rsidRPr="00E365C9" w14:paraId="2B35EE48" w14:textId="77777777" w:rsidTr="0033141D">
        <w:trPr>
          <w:gridAfter w:val="1"/>
          <w:wAfter w:w="142" w:type="dxa"/>
          <w:trHeight w:val="1403"/>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07F3EACC"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14</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33834A5C"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Engage an ecologist/ specialist to provide advice on the management of blackberry (staged approach) to reduce the impact on Southern Brown Bandicoot (SBB) habitat and provide a monitoring program</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4EC87261"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Stu</w:t>
            </w:r>
          </w:p>
        </w:tc>
        <w:tc>
          <w:tcPr>
            <w:tcW w:w="709" w:type="dxa"/>
            <w:tcBorders>
              <w:top w:val="nil"/>
              <w:left w:val="nil"/>
              <w:bottom w:val="single" w:sz="4" w:space="0" w:color="auto"/>
              <w:right w:val="single" w:sz="4" w:space="0" w:color="auto"/>
            </w:tcBorders>
            <w:shd w:val="clear" w:color="000000" w:fill="92D050"/>
            <w:vAlign w:val="center"/>
            <w:hideMark/>
          </w:tcPr>
          <w:p w14:paraId="7AD8CD99"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6A546908"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434E3AE3"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4D5762" w:rsidRPr="00E365C9" w14:paraId="44DDB908" w14:textId="77777777" w:rsidTr="0033141D">
        <w:trPr>
          <w:gridAfter w:val="1"/>
          <w:wAfter w:w="142" w:type="dxa"/>
          <w:trHeight w:val="735"/>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4F031580"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15</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445CA511"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Monitor the effectiveness of the fox and cat control program through a program of works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313567A6"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Stu</w:t>
            </w:r>
          </w:p>
        </w:tc>
        <w:tc>
          <w:tcPr>
            <w:tcW w:w="709" w:type="dxa"/>
            <w:tcBorders>
              <w:top w:val="nil"/>
              <w:left w:val="nil"/>
              <w:bottom w:val="single" w:sz="4" w:space="0" w:color="auto"/>
              <w:right w:val="single" w:sz="4" w:space="0" w:color="auto"/>
            </w:tcBorders>
            <w:shd w:val="clear" w:color="000000" w:fill="92D050"/>
            <w:vAlign w:val="center"/>
            <w:hideMark/>
          </w:tcPr>
          <w:p w14:paraId="68D6296A"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7AFFA6BD"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3CAC9BB1"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4D5762" w:rsidRPr="00E365C9" w14:paraId="7340D148" w14:textId="77777777" w:rsidTr="0033141D">
        <w:trPr>
          <w:gridAfter w:val="1"/>
          <w:wAfter w:w="142" w:type="dxa"/>
          <w:trHeight w:val="789"/>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091038AF"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16</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4E5B3DB5"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Improve management of litter within drains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1D5B2212"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92D050"/>
            <w:vAlign w:val="center"/>
            <w:hideMark/>
          </w:tcPr>
          <w:p w14:paraId="4C36D3CC"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4428" w:type="dxa"/>
            <w:gridSpan w:val="4"/>
            <w:tcBorders>
              <w:top w:val="nil"/>
              <w:left w:val="nil"/>
              <w:bottom w:val="single" w:sz="4" w:space="0" w:color="auto"/>
              <w:right w:val="single" w:sz="4" w:space="0" w:color="auto"/>
            </w:tcBorders>
            <w:shd w:val="clear" w:color="000000" w:fill="92D050"/>
            <w:vAlign w:val="center"/>
            <w:hideMark/>
          </w:tcPr>
          <w:p w14:paraId="6E6808FB"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Current policy is to only remove blockages, hesitant to divert resources away from primary purpose of drainage levee. Acknowledgement of larger issue.</w:t>
            </w:r>
          </w:p>
          <w:p w14:paraId="282D7727"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4D5762" w:rsidRPr="00E365C9" w14:paraId="3F8211E6" w14:textId="77777777" w:rsidTr="0033141D">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8A9A740" w14:textId="77777777" w:rsidR="004D5762" w:rsidRPr="00E365C9" w:rsidRDefault="004D5762" w:rsidP="0033141D">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Collaboration</w:t>
            </w:r>
          </w:p>
        </w:tc>
      </w:tr>
      <w:tr w:rsidR="004D5762" w:rsidRPr="00E365C9" w14:paraId="17148E1F" w14:textId="77777777" w:rsidTr="0033141D">
        <w:trPr>
          <w:gridAfter w:val="1"/>
          <w:wAfter w:w="142" w:type="dxa"/>
          <w:trHeight w:val="1251"/>
        </w:trPr>
        <w:tc>
          <w:tcPr>
            <w:tcW w:w="421" w:type="dxa"/>
            <w:tcBorders>
              <w:top w:val="nil"/>
              <w:left w:val="single" w:sz="4" w:space="0" w:color="auto"/>
              <w:bottom w:val="single" w:sz="4" w:space="0" w:color="auto"/>
              <w:right w:val="single" w:sz="4" w:space="0" w:color="auto"/>
            </w:tcBorders>
            <w:shd w:val="clear" w:color="000000" w:fill="FFFF00"/>
            <w:vAlign w:val="center"/>
            <w:hideMark/>
          </w:tcPr>
          <w:p w14:paraId="7BF5819D"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17</w:t>
            </w:r>
          </w:p>
        </w:tc>
        <w:tc>
          <w:tcPr>
            <w:tcW w:w="3402" w:type="dxa"/>
            <w:gridSpan w:val="2"/>
            <w:tcBorders>
              <w:top w:val="single" w:sz="4" w:space="0" w:color="auto"/>
              <w:left w:val="nil"/>
              <w:bottom w:val="single" w:sz="4" w:space="0" w:color="auto"/>
              <w:right w:val="single" w:sz="4" w:space="0" w:color="auto"/>
            </w:tcBorders>
            <w:shd w:val="clear" w:color="000000" w:fill="FFFF00"/>
            <w:vAlign w:val="center"/>
            <w:hideMark/>
          </w:tcPr>
          <w:p w14:paraId="147A54CE"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Ensure effective coordination of  programs across organisations</w:t>
            </w:r>
          </w:p>
        </w:tc>
        <w:tc>
          <w:tcPr>
            <w:tcW w:w="708" w:type="dxa"/>
            <w:gridSpan w:val="3"/>
            <w:tcBorders>
              <w:top w:val="nil"/>
              <w:left w:val="nil"/>
              <w:bottom w:val="single" w:sz="4" w:space="0" w:color="auto"/>
              <w:right w:val="single" w:sz="4" w:space="0" w:color="auto"/>
            </w:tcBorders>
            <w:shd w:val="clear" w:color="000000" w:fill="FFFF00"/>
            <w:vAlign w:val="center"/>
            <w:hideMark/>
          </w:tcPr>
          <w:p w14:paraId="3414248D"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FFFF00"/>
            <w:vAlign w:val="center"/>
            <w:hideMark/>
          </w:tcPr>
          <w:p w14:paraId="03CAF42B"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nil"/>
              <w:bottom w:val="single" w:sz="4" w:space="0" w:color="auto"/>
              <w:right w:val="single" w:sz="4" w:space="0" w:color="auto"/>
            </w:tcBorders>
            <w:shd w:val="clear" w:color="000000" w:fill="FFFF00"/>
            <w:vAlign w:val="center"/>
            <w:hideMark/>
          </w:tcPr>
          <w:p w14:paraId="1C05B8EA"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Relationship between councils being strengthened. Recent collaboration around councils biolinks and weed management plan.</w:t>
            </w:r>
          </w:p>
        </w:tc>
        <w:tc>
          <w:tcPr>
            <w:tcW w:w="1537" w:type="dxa"/>
            <w:gridSpan w:val="2"/>
            <w:tcBorders>
              <w:top w:val="nil"/>
              <w:left w:val="nil"/>
              <w:bottom w:val="single" w:sz="4" w:space="0" w:color="auto"/>
              <w:right w:val="single" w:sz="4" w:space="0" w:color="auto"/>
            </w:tcBorders>
            <w:shd w:val="clear" w:color="000000" w:fill="FFFF00"/>
            <w:vAlign w:val="center"/>
            <w:hideMark/>
          </w:tcPr>
          <w:p w14:paraId="2293B1B1"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Need for ongoing communication identified due to officer change over.</w:t>
            </w:r>
          </w:p>
        </w:tc>
      </w:tr>
      <w:tr w:rsidR="004D5762" w:rsidRPr="00E365C9" w14:paraId="14DEBE5E" w14:textId="77777777" w:rsidTr="0033141D">
        <w:trPr>
          <w:gridAfter w:val="1"/>
          <w:wAfter w:w="142" w:type="dxa"/>
          <w:trHeight w:val="765"/>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0A9D054B"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18</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44E0D368"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Explore opportunities to work together with councils on drainage infrastructure projects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001B095D"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Sarah</w:t>
            </w:r>
          </w:p>
        </w:tc>
        <w:tc>
          <w:tcPr>
            <w:tcW w:w="709" w:type="dxa"/>
            <w:tcBorders>
              <w:top w:val="nil"/>
              <w:left w:val="nil"/>
              <w:bottom w:val="single" w:sz="4" w:space="0" w:color="auto"/>
              <w:right w:val="single" w:sz="4" w:space="0" w:color="auto"/>
            </w:tcBorders>
            <w:shd w:val="clear" w:color="000000" w:fill="92D050"/>
            <w:vAlign w:val="center"/>
            <w:hideMark/>
          </w:tcPr>
          <w:p w14:paraId="2842DA53"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27BE7C12"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Living Rivers existing projects</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51AA7F34"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r>
      <w:tr w:rsidR="004D5762" w:rsidRPr="00E365C9" w14:paraId="0A32F903" w14:textId="77777777" w:rsidTr="0033141D">
        <w:trPr>
          <w:trHeight w:val="300"/>
        </w:trPr>
        <w:tc>
          <w:tcPr>
            <w:tcW w:w="421" w:type="dxa"/>
            <w:tcBorders>
              <w:top w:val="nil"/>
              <w:left w:val="nil"/>
              <w:bottom w:val="nil"/>
              <w:right w:val="nil"/>
            </w:tcBorders>
            <w:shd w:val="clear" w:color="auto" w:fill="auto"/>
            <w:noWrap/>
            <w:vAlign w:val="center"/>
          </w:tcPr>
          <w:p w14:paraId="4039D2C5" w14:textId="77777777" w:rsidR="004D5762" w:rsidRPr="00E365C9" w:rsidRDefault="004D5762" w:rsidP="0033141D">
            <w:pPr>
              <w:spacing w:line="240" w:lineRule="auto"/>
              <w:rPr>
                <w:rFonts w:ascii="Times New Roman" w:hAnsi="Times New Roman"/>
                <w:color w:val="auto"/>
                <w:sz w:val="16"/>
                <w:szCs w:val="16"/>
              </w:rPr>
            </w:pPr>
          </w:p>
        </w:tc>
        <w:tc>
          <w:tcPr>
            <w:tcW w:w="1476" w:type="dxa"/>
            <w:tcBorders>
              <w:top w:val="nil"/>
              <w:left w:val="nil"/>
              <w:bottom w:val="nil"/>
              <w:right w:val="nil"/>
            </w:tcBorders>
            <w:shd w:val="clear" w:color="auto" w:fill="auto"/>
            <w:noWrap/>
            <w:vAlign w:val="bottom"/>
          </w:tcPr>
          <w:p w14:paraId="0557B95E" w14:textId="77777777" w:rsidR="004D5762" w:rsidRPr="00E365C9" w:rsidRDefault="004D5762" w:rsidP="0033141D">
            <w:pPr>
              <w:spacing w:line="240" w:lineRule="auto"/>
              <w:rPr>
                <w:rFonts w:ascii="Times New Roman" w:hAnsi="Times New Roman"/>
                <w:color w:val="auto"/>
                <w:sz w:val="16"/>
                <w:szCs w:val="16"/>
              </w:rPr>
            </w:pPr>
          </w:p>
        </w:tc>
        <w:tc>
          <w:tcPr>
            <w:tcW w:w="1926" w:type="dxa"/>
            <w:tcBorders>
              <w:top w:val="nil"/>
              <w:left w:val="nil"/>
              <w:bottom w:val="nil"/>
              <w:right w:val="nil"/>
            </w:tcBorders>
            <w:shd w:val="clear" w:color="auto" w:fill="auto"/>
            <w:noWrap/>
            <w:vAlign w:val="bottom"/>
          </w:tcPr>
          <w:p w14:paraId="116F10E9"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6CE8723D"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2C7385D2"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66E1A646" w14:textId="77777777" w:rsidR="004D5762" w:rsidRPr="00E365C9" w:rsidRDefault="004D5762" w:rsidP="0033141D">
            <w:pPr>
              <w:spacing w:line="240" w:lineRule="auto"/>
              <w:rPr>
                <w:rFonts w:ascii="Times New Roman" w:hAnsi="Times New Roman"/>
                <w:color w:val="auto"/>
                <w:sz w:val="16"/>
                <w:szCs w:val="16"/>
              </w:rPr>
            </w:pPr>
          </w:p>
        </w:tc>
        <w:tc>
          <w:tcPr>
            <w:tcW w:w="851" w:type="dxa"/>
            <w:gridSpan w:val="2"/>
            <w:tcBorders>
              <w:top w:val="nil"/>
              <w:left w:val="nil"/>
              <w:bottom w:val="nil"/>
              <w:right w:val="nil"/>
            </w:tcBorders>
            <w:shd w:val="clear" w:color="auto" w:fill="auto"/>
            <w:noWrap/>
            <w:vAlign w:val="bottom"/>
          </w:tcPr>
          <w:p w14:paraId="79B4B53A" w14:textId="77777777" w:rsidR="004D5762" w:rsidRPr="00E365C9" w:rsidRDefault="004D5762" w:rsidP="0033141D">
            <w:pPr>
              <w:spacing w:line="240" w:lineRule="auto"/>
              <w:rPr>
                <w:rFonts w:ascii="Times New Roman" w:hAnsi="Times New Roman"/>
                <w:color w:val="auto"/>
                <w:sz w:val="16"/>
                <w:szCs w:val="16"/>
              </w:rPr>
            </w:pPr>
          </w:p>
        </w:tc>
        <w:tc>
          <w:tcPr>
            <w:tcW w:w="2891" w:type="dxa"/>
            <w:gridSpan w:val="2"/>
            <w:tcBorders>
              <w:top w:val="nil"/>
              <w:left w:val="nil"/>
              <w:bottom w:val="nil"/>
              <w:right w:val="nil"/>
            </w:tcBorders>
            <w:shd w:val="clear" w:color="auto" w:fill="auto"/>
            <w:noWrap/>
            <w:vAlign w:val="bottom"/>
          </w:tcPr>
          <w:p w14:paraId="24995E32" w14:textId="77777777" w:rsidR="004D5762" w:rsidRPr="00E365C9" w:rsidRDefault="004D5762" w:rsidP="0033141D">
            <w:pPr>
              <w:spacing w:line="240" w:lineRule="auto"/>
              <w:rPr>
                <w:rFonts w:ascii="Times New Roman" w:hAnsi="Times New Roman"/>
                <w:color w:val="auto"/>
                <w:sz w:val="16"/>
                <w:szCs w:val="16"/>
              </w:rPr>
            </w:pPr>
          </w:p>
        </w:tc>
        <w:tc>
          <w:tcPr>
            <w:tcW w:w="1537" w:type="dxa"/>
            <w:gridSpan w:val="2"/>
            <w:tcBorders>
              <w:top w:val="nil"/>
              <w:left w:val="nil"/>
              <w:bottom w:val="nil"/>
              <w:right w:val="nil"/>
            </w:tcBorders>
            <w:shd w:val="clear" w:color="000000" w:fill="92D050"/>
            <w:vAlign w:val="center"/>
          </w:tcPr>
          <w:p w14:paraId="2ABF5BD6" w14:textId="77777777" w:rsidR="004D5762" w:rsidRPr="00FA4A0C" w:rsidRDefault="004D5762" w:rsidP="0033141D">
            <w:pPr>
              <w:spacing w:line="240" w:lineRule="auto"/>
              <w:rPr>
                <w:rFonts w:ascii="Verdana" w:hAnsi="Verdana"/>
                <w:color w:val="000000"/>
                <w:sz w:val="16"/>
                <w:szCs w:val="16"/>
              </w:rPr>
            </w:pPr>
            <w:r>
              <w:rPr>
                <w:rFonts w:ascii="Verdana" w:hAnsi="Verdana"/>
                <w:color w:val="000000"/>
                <w:sz w:val="16"/>
                <w:szCs w:val="16"/>
              </w:rPr>
              <w:t>Closed</w:t>
            </w:r>
          </w:p>
        </w:tc>
      </w:tr>
      <w:tr w:rsidR="004D5762" w:rsidRPr="00E365C9" w14:paraId="7F91730B" w14:textId="77777777" w:rsidTr="0033141D">
        <w:trPr>
          <w:trHeight w:val="300"/>
        </w:trPr>
        <w:tc>
          <w:tcPr>
            <w:tcW w:w="421" w:type="dxa"/>
            <w:tcBorders>
              <w:top w:val="nil"/>
              <w:left w:val="nil"/>
              <w:bottom w:val="nil"/>
              <w:right w:val="nil"/>
            </w:tcBorders>
            <w:shd w:val="clear" w:color="auto" w:fill="auto"/>
            <w:noWrap/>
            <w:vAlign w:val="center"/>
          </w:tcPr>
          <w:p w14:paraId="60879A84" w14:textId="77777777" w:rsidR="004D5762" w:rsidRPr="00E365C9" w:rsidRDefault="004D5762" w:rsidP="0033141D">
            <w:pPr>
              <w:spacing w:line="240" w:lineRule="auto"/>
              <w:rPr>
                <w:rFonts w:ascii="Times New Roman" w:hAnsi="Times New Roman"/>
                <w:color w:val="000000"/>
                <w:sz w:val="16"/>
                <w:szCs w:val="16"/>
              </w:rPr>
            </w:pPr>
          </w:p>
        </w:tc>
        <w:tc>
          <w:tcPr>
            <w:tcW w:w="1476" w:type="dxa"/>
            <w:tcBorders>
              <w:top w:val="nil"/>
              <w:left w:val="nil"/>
              <w:bottom w:val="nil"/>
              <w:right w:val="nil"/>
            </w:tcBorders>
            <w:shd w:val="clear" w:color="auto" w:fill="auto"/>
            <w:noWrap/>
            <w:vAlign w:val="bottom"/>
          </w:tcPr>
          <w:p w14:paraId="4D3F9D28" w14:textId="77777777" w:rsidR="004D5762" w:rsidRPr="00E365C9" w:rsidRDefault="004D5762" w:rsidP="0033141D">
            <w:pPr>
              <w:spacing w:line="240" w:lineRule="auto"/>
              <w:rPr>
                <w:rFonts w:ascii="Times New Roman" w:hAnsi="Times New Roman"/>
                <w:color w:val="auto"/>
                <w:sz w:val="16"/>
                <w:szCs w:val="16"/>
              </w:rPr>
            </w:pPr>
          </w:p>
        </w:tc>
        <w:tc>
          <w:tcPr>
            <w:tcW w:w="1926" w:type="dxa"/>
            <w:tcBorders>
              <w:top w:val="nil"/>
              <w:left w:val="nil"/>
              <w:bottom w:val="nil"/>
              <w:right w:val="nil"/>
            </w:tcBorders>
            <w:shd w:val="clear" w:color="auto" w:fill="auto"/>
            <w:noWrap/>
            <w:vAlign w:val="bottom"/>
          </w:tcPr>
          <w:p w14:paraId="1C7CF441"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00B32A99"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7475DFE8"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691BCD8D" w14:textId="77777777" w:rsidR="004D5762" w:rsidRPr="00E365C9" w:rsidRDefault="004D5762" w:rsidP="0033141D">
            <w:pPr>
              <w:spacing w:line="240" w:lineRule="auto"/>
              <w:rPr>
                <w:rFonts w:ascii="Times New Roman" w:hAnsi="Times New Roman"/>
                <w:color w:val="auto"/>
                <w:sz w:val="16"/>
                <w:szCs w:val="16"/>
              </w:rPr>
            </w:pPr>
          </w:p>
        </w:tc>
        <w:tc>
          <w:tcPr>
            <w:tcW w:w="851" w:type="dxa"/>
            <w:gridSpan w:val="2"/>
            <w:tcBorders>
              <w:top w:val="nil"/>
              <w:left w:val="nil"/>
              <w:bottom w:val="nil"/>
              <w:right w:val="nil"/>
            </w:tcBorders>
            <w:shd w:val="clear" w:color="auto" w:fill="auto"/>
            <w:noWrap/>
            <w:vAlign w:val="bottom"/>
          </w:tcPr>
          <w:p w14:paraId="6AA992C8" w14:textId="77777777" w:rsidR="004D5762" w:rsidRPr="00E365C9" w:rsidRDefault="004D5762" w:rsidP="0033141D">
            <w:pPr>
              <w:spacing w:line="240" w:lineRule="auto"/>
              <w:rPr>
                <w:rFonts w:ascii="Times New Roman" w:hAnsi="Times New Roman"/>
                <w:color w:val="auto"/>
                <w:sz w:val="16"/>
                <w:szCs w:val="16"/>
              </w:rPr>
            </w:pPr>
          </w:p>
        </w:tc>
        <w:tc>
          <w:tcPr>
            <w:tcW w:w="2891" w:type="dxa"/>
            <w:gridSpan w:val="2"/>
            <w:tcBorders>
              <w:top w:val="nil"/>
              <w:left w:val="nil"/>
              <w:bottom w:val="nil"/>
              <w:right w:val="nil"/>
            </w:tcBorders>
            <w:shd w:val="clear" w:color="auto" w:fill="auto"/>
            <w:noWrap/>
            <w:vAlign w:val="bottom"/>
          </w:tcPr>
          <w:p w14:paraId="0670E677" w14:textId="77777777" w:rsidR="004D5762" w:rsidRPr="00E365C9" w:rsidRDefault="004D5762" w:rsidP="0033141D">
            <w:pPr>
              <w:spacing w:line="240" w:lineRule="auto"/>
              <w:rPr>
                <w:rFonts w:ascii="Times New Roman" w:hAnsi="Times New Roman"/>
                <w:color w:val="auto"/>
                <w:sz w:val="16"/>
                <w:szCs w:val="16"/>
              </w:rPr>
            </w:pPr>
          </w:p>
        </w:tc>
        <w:tc>
          <w:tcPr>
            <w:tcW w:w="1537" w:type="dxa"/>
            <w:gridSpan w:val="2"/>
            <w:tcBorders>
              <w:top w:val="nil"/>
              <w:left w:val="nil"/>
              <w:bottom w:val="nil"/>
              <w:right w:val="nil"/>
            </w:tcBorders>
            <w:shd w:val="clear" w:color="000000" w:fill="FFFF00"/>
            <w:vAlign w:val="center"/>
          </w:tcPr>
          <w:p w14:paraId="3446149C" w14:textId="77777777" w:rsidR="004D5762" w:rsidRPr="00E365C9" w:rsidRDefault="004D5762" w:rsidP="0033141D">
            <w:pPr>
              <w:spacing w:line="240" w:lineRule="auto"/>
              <w:rPr>
                <w:rFonts w:ascii="Verdana" w:hAnsi="Verdana" w:cs="Calibri"/>
                <w:color w:val="000000"/>
                <w:sz w:val="16"/>
                <w:szCs w:val="16"/>
              </w:rPr>
            </w:pPr>
            <w:r>
              <w:rPr>
                <w:rFonts w:ascii="Verdana" w:hAnsi="Verdana" w:cs="Calibri"/>
                <w:color w:val="000000"/>
                <w:sz w:val="16"/>
                <w:szCs w:val="16"/>
              </w:rPr>
              <w:t>Underway</w:t>
            </w:r>
          </w:p>
        </w:tc>
      </w:tr>
      <w:tr w:rsidR="004D5762" w:rsidRPr="00E365C9" w14:paraId="6E87E838" w14:textId="77777777" w:rsidTr="0033141D">
        <w:trPr>
          <w:trHeight w:val="300"/>
        </w:trPr>
        <w:tc>
          <w:tcPr>
            <w:tcW w:w="421" w:type="dxa"/>
            <w:tcBorders>
              <w:top w:val="nil"/>
              <w:left w:val="nil"/>
              <w:bottom w:val="nil"/>
              <w:right w:val="nil"/>
            </w:tcBorders>
            <w:shd w:val="clear" w:color="auto" w:fill="auto"/>
            <w:noWrap/>
            <w:vAlign w:val="center"/>
          </w:tcPr>
          <w:p w14:paraId="09F76D0D" w14:textId="77777777" w:rsidR="004D5762" w:rsidRPr="00E365C9" w:rsidRDefault="004D5762" w:rsidP="0033141D">
            <w:pPr>
              <w:spacing w:line="240" w:lineRule="auto"/>
              <w:rPr>
                <w:rFonts w:ascii="Verdana" w:hAnsi="Verdana" w:cs="Calibri"/>
                <w:color w:val="000000"/>
                <w:sz w:val="16"/>
                <w:szCs w:val="16"/>
              </w:rPr>
            </w:pPr>
          </w:p>
        </w:tc>
        <w:tc>
          <w:tcPr>
            <w:tcW w:w="1476" w:type="dxa"/>
            <w:tcBorders>
              <w:top w:val="nil"/>
              <w:left w:val="nil"/>
              <w:bottom w:val="nil"/>
              <w:right w:val="nil"/>
            </w:tcBorders>
            <w:shd w:val="clear" w:color="auto" w:fill="auto"/>
            <w:noWrap/>
            <w:vAlign w:val="bottom"/>
          </w:tcPr>
          <w:p w14:paraId="741F4F88" w14:textId="77777777" w:rsidR="004D5762" w:rsidRPr="00E365C9" w:rsidRDefault="004D5762" w:rsidP="0033141D">
            <w:pPr>
              <w:spacing w:line="240" w:lineRule="auto"/>
              <w:rPr>
                <w:rFonts w:ascii="Times New Roman" w:hAnsi="Times New Roman"/>
                <w:color w:val="auto"/>
                <w:sz w:val="16"/>
                <w:szCs w:val="16"/>
              </w:rPr>
            </w:pPr>
          </w:p>
        </w:tc>
        <w:tc>
          <w:tcPr>
            <w:tcW w:w="1926" w:type="dxa"/>
            <w:tcBorders>
              <w:top w:val="nil"/>
              <w:left w:val="nil"/>
              <w:bottom w:val="nil"/>
              <w:right w:val="nil"/>
            </w:tcBorders>
            <w:shd w:val="clear" w:color="auto" w:fill="auto"/>
            <w:noWrap/>
            <w:vAlign w:val="bottom"/>
          </w:tcPr>
          <w:p w14:paraId="703AFD01"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2208FF15"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4E2E9BE0"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6D1EB2A5" w14:textId="77777777" w:rsidR="004D5762" w:rsidRPr="00E365C9" w:rsidRDefault="004D5762" w:rsidP="0033141D">
            <w:pPr>
              <w:spacing w:line="240" w:lineRule="auto"/>
              <w:rPr>
                <w:rFonts w:ascii="Times New Roman" w:hAnsi="Times New Roman"/>
                <w:color w:val="auto"/>
                <w:sz w:val="16"/>
                <w:szCs w:val="16"/>
              </w:rPr>
            </w:pPr>
          </w:p>
        </w:tc>
        <w:tc>
          <w:tcPr>
            <w:tcW w:w="851" w:type="dxa"/>
            <w:gridSpan w:val="2"/>
            <w:tcBorders>
              <w:top w:val="nil"/>
              <w:left w:val="nil"/>
              <w:bottom w:val="nil"/>
              <w:right w:val="nil"/>
            </w:tcBorders>
            <w:shd w:val="clear" w:color="auto" w:fill="auto"/>
            <w:noWrap/>
            <w:vAlign w:val="bottom"/>
          </w:tcPr>
          <w:p w14:paraId="4DB84EB7" w14:textId="77777777" w:rsidR="004D5762" w:rsidRPr="00E365C9" w:rsidRDefault="004D5762" w:rsidP="0033141D">
            <w:pPr>
              <w:spacing w:line="240" w:lineRule="auto"/>
              <w:rPr>
                <w:rFonts w:ascii="Times New Roman" w:hAnsi="Times New Roman"/>
                <w:color w:val="auto"/>
                <w:sz w:val="16"/>
                <w:szCs w:val="16"/>
              </w:rPr>
            </w:pPr>
          </w:p>
        </w:tc>
        <w:tc>
          <w:tcPr>
            <w:tcW w:w="2891" w:type="dxa"/>
            <w:gridSpan w:val="2"/>
            <w:tcBorders>
              <w:top w:val="nil"/>
              <w:left w:val="nil"/>
              <w:bottom w:val="nil"/>
              <w:right w:val="nil"/>
            </w:tcBorders>
            <w:shd w:val="clear" w:color="auto" w:fill="auto"/>
            <w:noWrap/>
            <w:vAlign w:val="bottom"/>
          </w:tcPr>
          <w:p w14:paraId="32B0962D" w14:textId="77777777" w:rsidR="004D5762" w:rsidRPr="00E365C9" w:rsidRDefault="004D5762" w:rsidP="0033141D">
            <w:pPr>
              <w:spacing w:line="240" w:lineRule="auto"/>
              <w:rPr>
                <w:rFonts w:ascii="Times New Roman" w:hAnsi="Times New Roman"/>
                <w:color w:val="auto"/>
                <w:sz w:val="16"/>
                <w:szCs w:val="16"/>
              </w:rPr>
            </w:pPr>
          </w:p>
        </w:tc>
        <w:tc>
          <w:tcPr>
            <w:tcW w:w="1537" w:type="dxa"/>
            <w:gridSpan w:val="2"/>
            <w:tcBorders>
              <w:top w:val="nil"/>
              <w:left w:val="nil"/>
              <w:bottom w:val="nil"/>
              <w:right w:val="nil"/>
            </w:tcBorders>
            <w:shd w:val="clear" w:color="000000" w:fill="FF0000"/>
            <w:vAlign w:val="center"/>
          </w:tcPr>
          <w:p w14:paraId="3B7E1211" w14:textId="77777777" w:rsidR="004D5762" w:rsidRPr="00E365C9" w:rsidRDefault="004D5762" w:rsidP="0033141D">
            <w:pPr>
              <w:spacing w:line="240" w:lineRule="auto"/>
              <w:rPr>
                <w:rFonts w:ascii="Verdana" w:hAnsi="Verdana" w:cs="Calibri"/>
                <w:color w:val="000000"/>
                <w:sz w:val="16"/>
                <w:szCs w:val="16"/>
              </w:rPr>
            </w:pPr>
            <w:r>
              <w:rPr>
                <w:rFonts w:ascii="Verdana" w:hAnsi="Verdana" w:cs="Calibri"/>
                <w:color w:val="000000"/>
                <w:sz w:val="16"/>
                <w:szCs w:val="16"/>
              </w:rPr>
              <w:t>Not progressing</w:t>
            </w:r>
          </w:p>
        </w:tc>
      </w:tr>
    </w:tbl>
    <w:p w14:paraId="6EE4A893" w14:textId="77777777" w:rsidR="004D5762" w:rsidRPr="00EC78D6" w:rsidRDefault="004D5762" w:rsidP="004D5762">
      <w:pPr>
        <w:pStyle w:val="BodyText"/>
        <w:rPr>
          <w:rFonts w:ascii="Times New Roman"/>
        </w:rPr>
      </w:pPr>
    </w:p>
    <w:p w14:paraId="7B677F48" w14:textId="77777777" w:rsidR="004D5762" w:rsidRDefault="004D5762" w:rsidP="00EC78D6">
      <w:pPr>
        <w:pStyle w:val="BodyText"/>
      </w:pPr>
    </w:p>
    <w:sectPr w:rsidR="004D5762" w:rsidSect="00EC78D6">
      <w:headerReference w:type="default" r:id="rId9"/>
      <w:footerReference w:type="first" r:id="rId10"/>
      <w:pgSz w:w="11910" w:h="16840"/>
      <w:pgMar w:top="1060" w:right="10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E2EB7" w14:textId="77777777" w:rsidR="0003309C" w:rsidRDefault="0003309C" w:rsidP="00256624">
      <w:r>
        <w:separator/>
      </w:r>
    </w:p>
    <w:p w14:paraId="4492F2CE" w14:textId="77777777" w:rsidR="0003309C" w:rsidRDefault="0003309C"/>
  </w:endnote>
  <w:endnote w:type="continuationSeparator" w:id="0">
    <w:p w14:paraId="57C4AB24" w14:textId="77777777" w:rsidR="0003309C" w:rsidRDefault="0003309C" w:rsidP="00256624">
      <w:r>
        <w:continuationSeparator/>
      </w:r>
    </w:p>
    <w:p w14:paraId="2EE66F74" w14:textId="77777777" w:rsidR="0003309C" w:rsidRDefault="00033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4E865" w14:textId="77777777" w:rsidR="0033141D" w:rsidRPr="008144A0" w:rsidRDefault="0033141D" w:rsidP="008144A0">
    <w:pPr>
      <w:pStyle w:val="FooterLine"/>
    </w:pPr>
  </w:p>
  <w:p w14:paraId="3FA44DF9" w14:textId="77777777" w:rsidR="0033141D" w:rsidRDefault="0033141D">
    <w:pPr>
      <w:pStyle w:val="Footer"/>
    </w:pPr>
    <w:r>
      <w:rPr>
        <w:lang w:eastAsia="en-AU"/>
      </w:rPr>
      <w:drawing>
        <wp:anchor distT="0" distB="0" distL="114300" distR="114300" simplePos="0" relativeHeight="251684864" behindDoc="1" locked="1" layoutInCell="1" allowOverlap="1" wp14:anchorId="65944BCE" wp14:editId="052CFA3A">
          <wp:simplePos x="0" y="0"/>
          <wp:positionH relativeFrom="page">
            <wp:align>right</wp:align>
          </wp:positionH>
          <wp:positionV relativeFrom="paragraph">
            <wp:posOffset>-86360</wp:posOffset>
          </wp:positionV>
          <wp:extent cx="1980000" cy="424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14:sizeRelH relativeFrom="margin">
            <wp14:pctWidth>0</wp14:pctWidth>
          </wp14:sizeRelH>
          <wp14:sizeRelV relativeFrom="margin">
            <wp14:pctHeight>0</wp14:pctHeight>
          </wp14:sizeRelV>
        </wp:anchor>
      </w:drawing>
    </w:r>
    <w:r w:rsidRPr="000E18A6">
      <w:rPr>
        <w:lang w:eastAsia="en-AU"/>
      </w:rPr>
      <w:drawing>
        <wp:anchor distT="0" distB="0" distL="114300" distR="114300" simplePos="0" relativeHeight="251683840" behindDoc="1" locked="1" layoutInCell="1" allowOverlap="1" wp14:anchorId="29883520" wp14:editId="696ACCFC">
          <wp:simplePos x="0" y="0"/>
          <wp:positionH relativeFrom="margin">
            <wp:posOffset>-31115</wp:posOffset>
          </wp:positionH>
          <wp:positionV relativeFrom="paragraph">
            <wp:posOffset>-133350</wp:posOffset>
          </wp:positionV>
          <wp:extent cx="762635" cy="427990"/>
          <wp:effectExtent l="0" t="0" r="0" b="0"/>
          <wp:wrapNone/>
          <wp:docPr id="16" name="V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611EE" w14:textId="77777777" w:rsidR="0003309C" w:rsidRDefault="0003309C">
      <w:r>
        <w:separator/>
      </w:r>
    </w:p>
  </w:footnote>
  <w:footnote w:type="continuationSeparator" w:id="0">
    <w:p w14:paraId="4EE06414" w14:textId="77777777" w:rsidR="0003309C" w:rsidRDefault="0003309C">
      <w:r>
        <w:continuationSeparator/>
      </w:r>
    </w:p>
  </w:footnote>
  <w:footnote w:type="continuationNotice" w:id="1">
    <w:p w14:paraId="7DAF3A9E" w14:textId="77777777" w:rsidR="0003309C" w:rsidRDefault="000330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F7FDC" w14:textId="6FC5DDEE" w:rsidR="0033141D" w:rsidRDefault="0033141D" w:rsidP="009B637D">
    <w:pPr>
      <w:pStyle w:val="Header"/>
    </w:pPr>
    <w:r>
      <w:fldChar w:fldCharType="begin"/>
    </w:r>
    <w:r>
      <w:instrText xml:space="preserve"> IF </w:instrText>
    </w:r>
    <w:r>
      <w:fldChar w:fldCharType="begin"/>
    </w:r>
    <w:r>
      <w:instrText xml:space="preserve"> PAGE </w:instrText>
    </w:r>
    <w:r>
      <w:fldChar w:fldCharType="separate"/>
    </w:r>
    <w:r w:rsidR="00AE205F">
      <w:rPr>
        <w:noProof/>
      </w:rPr>
      <w:instrText>3</w:instrText>
    </w:r>
    <w:r>
      <w:fldChar w:fldCharType="end"/>
    </w:r>
    <w:r>
      <w:instrText xml:space="preserve"> &lt;&gt; 1 </w:instrText>
    </w:r>
    <w:r>
      <w:fldChar w:fldCharType="begin"/>
    </w:r>
    <w:r>
      <w:instrText xml:space="preserve"> PAGE   \* MERGEFORMAT </w:instrText>
    </w:r>
    <w:r>
      <w:fldChar w:fldCharType="separate"/>
    </w:r>
    <w:r w:rsidR="00AE205F">
      <w:rPr>
        <w:noProof/>
      </w:rPr>
      <w:instrText>3</w:instrText>
    </w:r>
    <w:r>
      <w:fldChar w:fldCharType="end"/>
    </w:r>
    <w:r>
      <w:instrText xml:space="preserve">  </w:instrText>
    </w:r>
    <w:r w:rsidR="00AE205F">
      <w:fldChar w:fldCharType="separate"/>
    </w:r>
    <w:r w:rsidR="00AE205F">
      <w:rPr>
        <w:noProof/>
      </w:rPr>
      <w:t>3</w:t>
    </w:r>
    <w:r>
      <w:fldChar w:fldCharType="end"/>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0AC9AC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9CAD7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pStyle w:val="Heading1"/>
      <w:suff w:val="space"/>
      <w:lvlText w:val="%1."/>
      <w:lvlJc w:val="left"/>
      <w:pPr>
        <w:ind w:left="454" w:hanging="454"/>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BC11217"/>
    <w:multiLevelType w:val="hybridMultilevel"/>
    <w:tmpl w:val="5B7E584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1"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3" w15:restartNumberingAfterBreak="0">
    <w:nsid w:val="17C50D48"/>
    <w:multiLevelType w:val="hybridMultilevel"/>
    <w:tmpl w:val="5E3A3F24"/>
    <w:lvl w:ilvl="0" w:tplc="A080C6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C30F35"/>
    <w:multiLevelType w:val="hybridMultilevel"/>
    <w:tmpl w:val="1E006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45E4753D"/>
    <w:multiLevelType w:val="multilevel"/>
    <w:tmpl w:val="564873C0"/>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20" w15:restartNumberingAfterBreak="0">
    <w:nsid w:val="4A0C655A"/>
    <w:multiLevelType w:val="hybridMultilevel"/>
    <w:tmpl w:val="D4A8E8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2" w15:restartNumberingAfterBreak="0">
    <w:nsid w:val="4EF67232"/>
    <w:multiLevelType w:val="multilevel"/>
    <w:tmpl w:val="6EBCA8FA"/>
    <w:lvl w:ilvl="0">
      <w:start w:val="1"/>
      <w:numFmt w:val="upperLetter"/>
      <w:lvlRestart w:val="0"/>
      <w:pStyle w:val="Heading8"/>
      <w:suff w:val="nothing"/>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4" w15:restartNumberingAfterBreak="0">
    <w:nsid w:val="57231450"/>
    <w:multiLevelType w:val="multilevel"/>
    <w:tmpl w:val="5B845BBE"/>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5"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9" w15:restartNumberingAfterBreak="0">
    <w:nsid w:val="68A5526B"/>
    <w:multiLevelType w:val="hybridMultilevel"/>
    <w:tmpl w:val="2ABE4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5"/>
  </w:num>
  <w:num w:numId="2">
    <w:abstractNumId w:val="11"/>
  </w:num>
  <w:num w:numId="3">
    <w:abstractNumId w:val="12"/>
  </w:num>
  <w:num w:numId="4">
    <w:abstractNumId w:val="30"/>
  </w:num>
  <w:num w:numId="5">
    <w:abstractNumId w:val="6"/>
  </w:num>
  <w:num w:numId="6">
    <w:abstractNumId w:val="16"/>
  </w:num>
  <w:num w:numId="7">
    <w:abstractNumId w:val="17"/>
  </w:num>
  <w:num w:numId="8">
    <w:abstractNumId w:val="25"/>
  </w:num>
  <w:num w:numId="9">
    <w:abstractNumId w:val="21"/>
  </w:num>
  <w:num w:numId="10">
    <w:abstractNumId w:val="22"/>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2"/>
  </w:num>
  <w:num w:numId="24">
    <w:abstractNumId w:val="5"/>
  </w:num>
  <w:num w:numId="25">
    <w:abstractNumId w:val="3"/>
  </w:num>
  <w:num w:numId="26">
    <w:abstractNumId w:val="2"/>
  </w:num>
  <w:num w:numId="27">
    <w:abstractNumId w:val="4"/>
  </w:num>
  <w:num w:numId="28">
    <w:abstractNumId w:val="1"/>
  </w:num>
  <w:num w:numId="29">
    <w:abstractNumId w:val="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num>
  <w:num w:numId="33">
    <w:abstractNumId w:val="8"/>
  </w:num>
  <w:num w:numId="34">
    <w:abstractNumId w:val="24"/>
  </w:num>
  <w:num w:numId="35">
    <w:abstractNumId w:val="19"/>
  </w:num>
  <w:num w:numId="36">
    <w:abstractNumId w:val="13"/>
  </w:num>
  <w:num w:numId="37">
    <w:abstractNumId w:val="9"/>
  </w:num>
  <w:num w:numId="38">
    <w:abstractNumId w:val="20"/>
  </w:num>
  <w:num w:numId="39">
    <w:abstractNumId w:val="29"/>
  </w:num>
  <w:num w:numId="4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stomTemplates" w:val="True"/>
    <w:docVar w:name="Para" w:val="_x000d_"/>
    <w:docVar w:name="xAppendixName" w:val="Appendix"/>
  </w:docVars>
  <w:rsids>
    <w:rsidRoot w:val="00C46A1B"/>
    <w:rsid w:val="00000194"/>
    <w:rsid w:val="000035F6"/>
    <w:rsid w:val="00004327"/>
    <w:rsid w:val="00004810"/>
    <w:rsid w:val="00004A68"/>
    <w:rsid w:val="0000624C"/>
    <w:rsid w:val="000105A9"/>
    <w:rsid w:val="000125A5"/>
    <w:rsid w:val="000144FC"/>
    <w:rsid w:val="00014A13"/>
    <w:rsid w:val="000160DB"/>
    <w:rsid w:val="00020425"/>
    <w:rsid w:val="0002048A"/>
    <w:rsid w:val="000230C8"/>
    <w:rsid w:val="00023619"/>
    <w:rsid w:val="000265EA"/>
    <w:rsid w:val="000312B6"/>
    <w:rsid w:val="0003309C"/>
    <w:rsid w:val="000343D3"/>
    <w:rsid w:val="00035205"/>
    <w:rsid w:val="00035748"/>
    <w:rsid w:val="00036D45"/>
    <w:rsid w:val="000374E9"/>
    <w:rsid w:val="00041613"/>
    <w:rsid w:val="00043C67"/>
    <w:rsid w:val="0005027D"/>
    <w:rsid w:val="00050713"/>
    <w:rsid w:val="00051D5C"/>
    <w:rsid w:val="00052454"/>
    <w:rsid w:val="0005252A"/>
    <w:rsid w:val="000548DD"/>
    <w:rsid w:val="00056024"/>
    <w:rsid w:val="000574CC"/>
    <w:rsid w:val="00060B9F"/>
    <w:rsid w:val="000634B5"/>
    <w:rsid w:val="00064D1E"/>
    <w:rsid w:val="00065C6F"/>
    <w:rsid w:val="00066A4B"/>
    <w:rsid w:val="00067A55"/>
    <w:rsid w:val="00074EF6"/>
    <w:rsid w:val="0007600B"/>
    <w:rsid w:val="000764DD"/>
    <w:rsid w:val="00076CEC"/>
    <w:rsid w:val="00082CAC"/>
    <w:rsid w:val="00086400"/>
    <w:rsid w:val="00086C5B"/>
    <w:rsid w:val="00090D68"/>
    <w:rsid w:val="0009129D"/>
    <w:rsid w:val="00091C1F"/>
    <w:rsid w:val="00091E67"/>
    <w:rsid w:val="000A043A"/>
    <w:rsid w:val="000A0D39"/>
    <w:rsid w:val="000A1A10"/>
    <w:rsid w:val="000A2A5F"/>
    <w:rsid w:val="000A42E3"/>
    <w:rsid w:val="000A6216"/>
    <w:rsid w:val="000A64D2"/>
    <w:rsid w:val="000B07C0"/>
    <w:rsid w:val="000B1BD8"/>
    <w:rsid w:val="000B4796"/>
    <w:rsid w:val="000B59CB"/>
    <w:rsid w:val="000B5AC1"/>
    <w:rsid w:val="000B65EE"/>
    <w:rsid w:val="000B70C3"/>
    <w:rsid w:val="000C036C"/>
    <w:rsid w:val="000C043D"/>
    <w:rsid w:val="000C269E"/>
    <w:rsid w:val="000C3390"/>
    <w:rsid w:val="000C467B"/>
    <w:rsid w:val="000C782D"/>
    <w:rsid w:val="000C7BB4"/>
    <w:rsid w:val="000D01DB"/>
    <w:rsid w:val="000D1140"/>
    <w:rsid w:val="000D1DA0"/>
    <w:rsid w:val="000D3881"/>
    <w:rsid w:val="000D5967"/>
    <w:rsid w:val="000D66AF"/>
    <w:rsid w:val="000D73BF"/>
    <w:rsid w:val="000D768E"/>
    <w:rsid w:val="000D7F5B"/>
    <w:rsid w:val="000E0068"/>
    <w:rsid w:val="000E13B1"/>
    <w:rsid w:val="000E18A6"/>
    <w:rsid w:val="000E2E35"/>
    <w:rsid w:val="000E2F22"/>
    <w:rsid w:val="000E5431"/>
    <w:rsid w:val="000E7039"/>
    <w:rsid w:val="000F1017"/>
    <w:rsid w:val="000F3362"/>
    <w:rsid w:val="000F47F5"/>
    <w:rsid w:val="000F4D26"/>
    <w:rsid w:val="000F59FB"/>
    <w:rsid w:val="000F5E55"/>
    <w:rsid w:val="000F6093"/>
    <w:rsid w:val="000F7466"/>
    <w:rsid w:val="001042E1"/>
    <w:rsid w:val="0011087C"/>
    <w:rsid w:val="00112588"/>
    <w:rsid w:val="00112A6E"/>
    <w:rsid w:val="00112EDB"/>
    <w:rsid w:val="0011371C"/>
    <w:rsid w:val="00114377"/>
    <w:rsid w:val="00116264"/>
    <w:rsid w:val="001176AC"/>
    <w:rsid w:val="001230A0"/>
    <w:rsid w:val="00124AB9"/>
    <w:rsid w:val="00126F98"/>
    <w:rsid w:val="0013044E"/>
    <w:rsid w:val="001320DB"/>
    <w:rsid w:val="00133CEB"/>
    <w:rsid w:val="00133D4D"/>
    <w:rsid w:val="00133EC7"/>
    <w:rsid w:val="00137A24"/>
    <w:rsid w:val="00146947"/>
    <w:rsid w:val="00147141"/>
    <w:rsid w:val="0014722D"/>
    <w:rsid w:val="001536B2"/>
    <w:rsid w:val="00155B41"/>
    <w:rsid w:val="0015669A"/>
    <w:rsid w:val="001571C1"/>
    <w:rsid w:val="00157F04"/>
    <w:rsid w:val="00162508"/>
    <w:rsid w:val="0016271B"/>
    <w:rsid w:val="0016460A"/>
    <w:rsid w:val="00164716"/>
    <w:rsid w:val="00166097"/>
    <w:rsid w:val="00166E6D"/>
    <w:rsid w:val="00167C0F"/>
    <w:rsid w:val="001726D4"/>
    <w:rsid w:val="001750A0"/>
    <w:rsid w:val="001751F1"/>
    <w:rsid w:val="001818D8"/>
    <w:rsid w:val="001827CC"/>
    <w:rsid w:val="0018426D"/>
    <w:rsid w:val="00184490"/>
    <w:rsid w:val="001844C6"/>
    <w:rsid w:val="001845EF"/>
    <w:rsid w:val="00184B03"/>
    <w:rsid w:val="001864D4"/>
    <w:rsid w:val="0018675E"/>
    <w:rsid w:val="001874D7"/>
    <w:rsid w:val="0019068B"/>
    <w:rsid w:val="00191308"/>
    <w:rsid w:val="00193561"/>
    <w:rsid w:val="001942E7"/>
    <w:rsid w:val="00194B60"/>
    <w:rsid w:val="00195D19"/>
    <w:rsid w:val="00196EBA"/>
    <w:rsid w:val="001A3352"/>
    <w:rsid w:val="001A3695"/>
    <w:rsid w:val="001A3796"/>
    <w:rsid w:val="001B1992"/>
    <w:rsid w:val="001B1B2B"/>
    <w:rsid w:val="001B6D41"/>
    <w:rsid w:val="001B795B"/>
    <w:rsid w:val="001C145F"/>
    <w:rsid w:val="001C31C0"/>
    <w:rsid w:val="001D39F8"/>
    <w:rsid w:val="001D3B02"/>
    <w:rsid w:val="001D5ACC"/>
    <w:rsid w:val="001D63D0"/>
    <w:rsid w:val="001D6A54"/>
    <w:rsid w:val="001E04BC"/>
    <w:rsid w:val="001E1346"/>
    <w:rsid w:val="001E2412"/>
    <w:rsid w:val="001E3629"/>
    <w:rsid w:val="001E3E6C"/>
    <w:rsid w:val="001E6421"/>
    <w:rsid w:val="001E6674"/>
    <w:rsid w:val="001F302E"/>
    <w:rsid w:val="001F44D3"/>
    <w:rsid w:val="001F5040"/>
    <w:rsid w:val="001F5BF9"/>
    <w:rsid w:val="001F6E54"/>
    <w:rsid w:val="001F797E"/>
    <w:rsid w:val="0020269C"/>
    <w:rsid w:val="00202D57"/>
    <w:rsid w:val="002071C2"/>
    <w:rsid w:val="00207596"/>
    <w:rsid w:val="002076AE"/>
    <w:rsid w:val="00211075"/>
    <w:rsid w:val="002146AD"/>
    <w:rsid w:val="00226225"/>
    <w:rsid w:val="00232CFD"/>
    <w:rsid w:val="00232D3E"/>
    <w:rsid w:val="00233B50"/>
    <w:rsid w:val="0023624D"/>
    <w:rsid w:val="00240884"/>
    <w:rsid w:val="00241313"/>
    <w:rsid w:val="00241406"/>
    <w:rsid w:val="00243399"/>
    <w:rsid w:val="00243A45"/>
    <w:rsid w:val="002448CB"/>
    <w:rsid w:val="0024632A"/>
    <w:rsid w:val="00247DAF"/>
    <w:rsid w:val="0025626D"/>
    <w:rsid w:val="00256560"/>
    <w:rsid w:val="00256624"/>
    <w:rsid w:val="00257F30"/>
    <w:rsid w:val="00260CB3"/>
    <w:rsid w:val="00262781"/>
    <w:rsid w:val="00262ACE"/>
    <w:rsid w:val="00263835"/>
    <w:rsid w:val="00263D7E"/>
    <w:rsid w:val="00265C0D"/>
    <w:rsid w:val="00265D54"/>
    <w:rsid w:val="0026655E"/>
    <w:rsid w:val="002715E9"/>
    <w:rsid w:val="002716E4"/>
    <w:rsid w:val="0027240B"/>
    <w:rsid w:val="00274C38"/>
    <w:rsid w:val="00274DED"/>
    <w:rsid w:val="0027759D"/>
    <w:rsid w:val="00283EA9"/>
    <w:rsid w:val="002857D1"/>
    <w:rsid w:val="002953E2"/>
    <w:rsid w:val="00297790"/>
    <w:rsid w:val="00297C2D"/>
    <w:rsid w:val="002A0A44"/>
    <w:rsid w:val="002A11B8"/>
    <w:rsid w:val="002A175E"/>
    <w:rsid w:val="002A7D81"/>
    <w:rsid w:val="002B118F"/>
    <w:rsid w:val="002B23F8"/>
    <w:rsid w:val="002B4A7C"/>
    <w:rsid w:val="002B6B22"/>
    <w:rsid w:val="002B742D"/>
    <w:rsid w:val="002B78E8"/>
    <w:rsid w:val="002B790E"/>
    <w:rsid w:val="002B7B5A"/>
    <w:rsid w:val="002C02B3"/>
    <w:rsid w:val="002C2072"/>
    <w:rsid w:val="002C37A5"/>
    <w:rsid w:val="002D0F64"/>
    <w:rsid w:val="002D21C9"/>
    <w:rsid w:val="002D2577"/>
    <w:rsid w:val="002D2A80"/>
    <w:rsid w:val="002D2D1D"/>
    <w:rsid w:val="002D7AA5"/>
    <w:rsid w:val="002E0ED2"/>
    <w:rsid w:val="002E3000"/>
    <w:rsid w:val="002E34C5"/>
    <w:rsid w:val="002E3829"/>
    <w:rsid w:val="002E4E4D"/>
    <w:rsid w:val="002E5E0C"/>
    <w:rsid w:val="002E6528"/>
    <w:rsid w:val="002F30C2"/>
    <w:rsid w:val="002F3731"/>
    <w:rsid w:val="002F6454"/>
    <w:rsid w:val="002F647B"/>
    <w:rsid w:val="00301647"/>
    <w:rsid w:val="003018DD"/>
    <w:rsid w:val="00302532"/>
    <w:rsid w:val="0030259D"/>
    <w:rsid w:val="00302A0A"/>
    <w:rsid w:val="0030427C"/>
    <w:rsid w:val="00304F97"/>
    <w:rsid w:val="003052C3"/>
    <w:rsid w:val="0031211F"/>
    <w:rsid w:val="00315198"/>
    <w:rsid w:val="00316DFD"/>
    <w:rsid w:val="003172A7"/>
    <w:rsid w:val="00317D2D"/>
    <w:rsid w:val="00325018"/>
    <w:rsid w:val="00325069"/>
    <w:rsid w:val="00325E0A"/>
    <w:rsid w:val="00326E64"/>
    <w:rsid w:val="003277B4"/>
    <w:rsid w:val="0033141D"/>
    <w:rsid w:val="00331625"/>
    <w:rsid w:val="00331931"/>
    <w:rsid w:val="003337C6"/>
    <w:rsid w:val="003347F7"/>
    <w:rsid w:val="00340F88"/>
    <w:rsid w:val="00341D4C"/>
    <w:rsid w:val="003425C3"/>
    <w:rsid w:val="00343100"/>
    <w:rsid w:val="00343F93"/>
    <w:rsid w:val="00346ADF"/>
    <w:rsid w:val="00347812"/>
    <w:rsid w:val="0035068B"/>
    <w:rsid w:val="0035206E"/>
    <w:rsid w:val="00361ECA"/>
    <w:rsid w:val="0036258B"/>
    <w:rsid w:val="00363849"/>
    <w:rsid w:val="00366E1B"/>
    <w:rsid w:val="00370000"/>
    <w:rsid w:val="003753F7"/>
    <w:rsid w:val="003756A1"/>
    <w:rsid w:val="003763C4"/>
    <w:rsid w:val="003803CA"/>
    <w:rsid w:val="003824AA"/>
    <w:rsid w:val="00383FF6"/>
    <w:rsid w:val="00390250"/>
    <w:rsid w:val="0039477E"/>
    <w:rsid w:val="00396D03"/>
    <w:rsid w:val="003972DF"/>
    <w:rsid w:val="003A4666"/>
    <w:rsid w:val="003A5DC4"/>
    <w:rsid w:val="003A7E6D"/>
    <w:rsid w:val="003B0A21"/>
    <w:rsid w:val="003B18C4"/>
    <w:rsid w:val="003B1D62"/>
    <w:rsid w:val="003B2E0D"/>
    <w:rsid w:val="003B53BD"/>
    <w:rsid w:val="003B74BE"/>
    <w:rsid w:val="003B75ED"/>
    <w:rsid w:val="003C05E9"/>
    <w:rsid w:val="003C25F9"/>
    <w:rsid w:val="003C2C0D"/>
    <w:rsid w:val="003C2C66"/>
    <w:rsid w:val="003C300B"/>
    <w:rsid w:val="003C384A"/>
    <w:rsid w:val="003C3B57"/>
    <w:rsid w:val="003C3E74"/>
    <w:rsid w:val="003C5A5D"/>
    <w:rsid w:val="003C651E"/>
    <w:rsid w:val="003C7340"/>
    <w:rsid w:val="003D1B95"/>
    <w:rsid w:val="003D44EC"/>
    <w:rsid w:val="003D5307"/>
    <w:rsid w:val="003D70B4"/>
    <w:rsid w:val="003D70C8"/>
    <w:rsid w:val="003E0211"/>
    <w:rsid w:val="003E1BAD"/>
    <w:rsid w:val="003E2BB6"/>
    <w:rsid w:val="003E329B"/>
    <w:rsid w:val="003E4809"/>
    <w:rsid w:val="003E48F1"/>
    <w:rsid w:val="003E5011"/>
    <w:rsid w:val="003E55A4"/>
    <w:rsid w:val="003E6974"/>
    <w:rsid w:val="003F009A"/>
    <w:rsid w:val="003F0C6C"/>
    <w:rsid w:val="003F1A32"/>
    <w:rsid w:val="003F1AEC"/>
    <w:rsid w:val="003F38A2"/>
    <w:rsid w:val="003F3A15"/>
    <w:rsid w:val="003F5238"/>
    <w:rsid w:val="003F782D"/>
    <w:rsid w:val="00400E38"/>
    <w:rsid w:val="004015D5"/>
    <w:rsid w:val="0040292D"/>
    <w:rsid w:val="0040406E"/>
    <w:rsid w:val="0040743E"/>
    <w:rsid w:val="00407864"/>
    <w:rsid w:val="00407885"/>
    <w:rsid w:val="004100F3"/>
    <w:rsid w:val="00414C7D"/>
    <w:rsid w:val="00415BBC"/>
    <w:rsid w:val="00417333"/>
    <w:rsid w:val="004178B0"/>
    <w:rsid w:val="00417EBE"/>
    <w:rsid w:val="00421B01"/>
    <w:rsid w:val="0042583F"/>
    <w:rsid w:val="00431B86"/>
    <w:rsid w:val="00431FE6"/>
    <w:rsid w:val="004327E1"/>
    <w:rsid w:val="004335DB"/>
    <w:rsid w:val="00433DC5"/>
    <w:rsid w:val="00433F43"/>
    <w:rsid w:val="00436175"/>
    <w:rsid w:val="00437842"/>
    <w:rsid w:val="0044145F"/>
    <w:rsid w:val="004435BE"/>
    <w:rsid w:val="00452294"/>
    <w:rsid w:val="00452568"/>
    <w:rsid w:val="00454281"/>
    <w:rsid w:val="004547DD"/>
    <w:rsid w:val="004551B7"/>
    <w:rsid w:val="00455994"/>
    <w:rsid w:val="0045796F"/>
    <w:rsid w:val="00460B70"/>
    <w:rsid w:val="00461991"/>
    <w:rsid w:val="004620C7"/>
    <w:rsid w:val="00463E1E"/>
    <w:rsid w:val="00466199"/>
    <w:rsid w:val="004664F8"/>
    <w:rsid w:val="00467742"/>
    <w:rsid w:val="00472EC8"/>
    <w:rsid w:val="004744DC"/>
    <w:rsid w:val="00475145"/>
    <w:rsid w:val="00475624"/>
    <w:rsid w:val="00475699"/>
    <w:rsid w:val="00475F2F"/>
    <w:rsid w:val="004815DB"/>
    <w:rsid w:val="00481819"/>
    <w:rsid w:val="00481A08"/>
    <w:rsid w:val="0048263F"/>
    <w:rsid w:val="00482D14"/>
    <w:rsid w:val="0048370C"/>
    <w:rsid w:val="00484F7A"/>
    <w:rsid w:val="00485BF8"/>
    <w:rsid w:val="0048667B"/>
    <w:rsid w:val="00487406"/>
    <w:rsid w:val="00487817"/>
    <w:rsid w:val="00490510"/>
    <w:rsid w:val="00490E33"/>
    <w:rsid w:val="00494963"/>
    <w:rsid w:val="00494D37"/>
    <w:rsid w:val="004B2721"/>
    <w:rsid w:val="004B2B4B"/>
    <w:rsid w:val="004B40AB"/>
    <w:rsid w:val="004B5509"/>
    <w:rsid w:val="004B5875"/>
    <w:rsid w:val="004B7733"/>
    <w:rsid w:val="004C118A"/>
    <w:rsid w:val="004C2263"/>
    <w:rsid w:val="004C4381"/>
    <w:rsid w:val="004C54D9"/>
    <w:rsid w:val="004C6BD5"/>
    <w:rsid w:val="004C6E0D"/>
    <w:rsid w:val="004D085E"/>
    <w:rsid w:val="004D3ACE"/>
    <w:rsid w:val="004D5762"/>
    <w:rsid w:val="004D5882"/>
    <w:rsid w:val="004E08E2"/>
    <w:rsid w:val="004E2E7E"/>
    <w:rsid w:val="004E60F4"/>
    <w:rsid w:val="004E78B5"/>
    <w:rsid w:val="004F03F3"/>
    <w:rsid w:val="004F0FB3"/>
    <w:rsid w:val="004F620D"/>
    <w:rsid w:val="004F6B8D"/>
    <w:rsid w:val="00500C6B"/>
    <w:rsid w:val="005021BD"/>
    <w:rsid w:val="0050256C"/>
    <w:rsid w:val="00503F05"/>
    <w:rsid w:val="00504037"/>
    <w:rsid w:val="005040D3"/>
    <w:rsid w:val="005042EF"/>
    <w:rsid w:val="005047D7"/>
    <w:rsid w:val="00507966"/>
    <w:rsid w:val="00510E09"/>
    <w:rsid w:val="0051110F"/>
    <w:rsid w:val="00513D22"/>
    <w:rsid w:val="0052431F"/>
    <w:rsid w:val="00531BE4"/>
    <w:rsid w:val="00532360"/>
    <w:rsid w:val="005327B9"/>
    <w:rsid w:val="00532833"/>
    <w:rsid w:val="0053703D"/>
    <w:rsid w:val="00542301"/>
    <w:rsid w:val="005423F5"/>
    <w:rsid w:val="00544D97"/>
    <w:rsid w:val="00546720"/>
    <w:rsid w:val="005516A4"/>
    <w:rsid w:val="005542F9"/>
    <w:rsid w:val="00554A12"/>
    <w:rsid w:val="00560B95"/>
    <w:rsid w:val="00565168"/>
    <w:rsid w:val="005664B7"/>
    <w:rsid w:val="00566E04"/>
    <w:rsid w:val="00573904"/>
    <w:rsid w:val="00573E71"/>
    <w:rsid w:val="00576965"/>
    <w:rsid w:val="005808C1"/>
    <w:rsid w:val="00582406"/>
    <w:rsid w:val="00582B69"/>
    <w:rsid w:val="005916FB"/>
    <w:rsid w:val="00593334"/>
    <w:rsid w:val="0059378B"/>
    <w:rsid w:val="00593EF8"/>
    <w:rsid w:val="005A09FD"/>
    <w:rsid w:val="005A16A6"/>
    <w:rsid w:val="005A46E2"/>
    <w:rsid w:val="005A5884"/>
    <w:rsid w:val="005B0680"/>
    <w:rsid w:val="005B3ABD"/>
    <w:rsid w:val="005B5DA0"/>
    <w:rsid w:val="005B6B22"/>
    <w:rsid w:val="005C0DAF"/>
    <w:rsid w:val="005C1E38"/>
    <w:rsid w:val="005C3AFE"/>
    <w:rsid w:val="005C3EF5"/>
    <w:rsid w:val="005C7FE9"/>
    <w:rsid w:val="005D21B8"/>
    <w:rsid w:val="005D2A2D"/>
    <w:rsid w:val="005D2D27"/>
    <w:rsid w:val="005D3BC3"/>
    <w:rsid w:val="005E4088"/>
    <w:rsid w:val="005E5527"/>
    <w:rsid w:val="005E69D4"/>
    <w:rsid w:val="005F0414"/>
    <w:rsid w:val="005F277D"/>
    <w:rsid w:val="005F2FD2"/>
    <w:rsid w:val="005F3BFD"/>
    <w:rsid w:val="005F4F22"/>
    <w:rsid w:val="005F4F76"/>
    <w:rsid w:val="005F4FAF"/>
    <w:rsid w:val="006039DD"/>
    <w:rsid w:val="00603CE8"/>
    <w:rsid w:val="00604B4C"/>
    <w:rsid w:val="006058D5"/>
    <w:rsid w:val="00605ECF"/>
    <w:rsid w:val="00607178"/>
    <w:rsid w:val="00610636"/>
    <w:rsid w:val="00612169"/>
    <w:rsid w:val="0061394B"/>
    <w:rsid w:val="00616561"/>
    <w:rsid w:val="00616D97"/>
    <w:rsid w:val="006200A0"/>
    <w:rsid w:val="00622CE8"/>
    <w:rsid w:val="00623492"/>
    <w:rsid w:val="00624360"/>
    <w:rsid w:val="00624E47"/>
    <w:rsid w:val="00625D64"/>
    <w:rsid w:val="006310A2"/>
    <w:rsid w:val="00632211"/>
    <w:rsid w:val="00632F36"/>
    <w:rsid w:val="006364F7"/>
    <w:rsid w:val="0063799B"/>
    <w:rsid w:val="00637E93"/>
    <w:rsid w:val="00641ED0"/>
    <w:rsid w:val="006451D0"/>
    <w:rsid w:val="006473C2"/>
    <w:rsid w:val="00650735"/>
    <w:rsid w:val="00650F0E"/>
    <w:rsid w:val="00650F8A"/>
    <w:rsid w:val="0065529A"/>
    <w:rsid w:val="0065751D"/>
    <w:rsid w:val="006577CC"/>
    <w:rsid w:val="0066034F"/>
    <w:rsid w:val="0066072A"/>
    <w:rsid w:val="00663073"/>
    <w:rsid w:val="00663F50"/>
    <w:rsid w:val="00664075"/>
    <w:rsid w:val="00665B44"/>
    <w:rsid w:val="00672F1B"/>
    <w:rsid w:val="006730D3"/>
    <w:rsid w:val="0067478C"/>
    <w:rsid w:val="006757AD"/>
    <w:rsid w:val="006769CB"/>
    <w:rsid w:val="00676A9F"/>
    <w:rsid w:val="00677476"/>
    <w:rsid w:val="00677CF9"/>
    <w:rsid w:val="00680354"/>
    <w:rsid w:val="006838F2"/>
    <w:rsid w:val="00685CEE"/>
    <w:rsid w:val="00691348"/>
    <w:rsid w:val="00691F19"/>
    <w:rsid w:val="006A0EE1"/>
    <w:rsid w:val="006A384C"/>
    <w:rsid w:val="006A69CB"/>
    <w:rsid w:val="006A741E"/>
    <w:rsid w:val="006B0408"/>
    <w:rsid w:val="006B286A"/>
    <w:rsid w:val="006B36BE"/>
    <w:rsid w:val="006B45FE"/>
    <w:rsid w:val="006B4CED"/>
    <w:rsid w:val="006B511E"/>
    <w:rsid w:val="006B5BAA"/>
    <w:rsid w:val="006B6101"/>
    <w:rsid w:val="006B6971"/>
    <w:rsid w:val="006B6A6F"/>
    <w:rsid w:val="006B772C"/>
    <w:rsid w:val="006C287F"/>
    <w:rsid w:val="006C5FC0"/>
    <w:rsid w:val="006C6F24"/>
    <w:rsid w:val="006C756E"/>
    <w:rsid w:val="006D1319"/>
    <w:rsid w:val="006D147C"/>
    <w:rsid w:val="006D2896"/>
    <w:rsid w:val="006D35DB"/>
    <w:rsid w:val="006D51BE"/>
    <w:rsid w:val="006E0D47"/>
    <w:rsid w:val="006E0FAB"/>
    <w:rsid w:val="006E102F"/>
    <w:rsid w:val="006E1136"/>
    <w:rsid w:val="006E6D63"/>
    <w:rsid w:val="006F04BD"/>
    <w:rsid w:val="006F1DED"/>
    <w:rsid w:val="006F2F09"/>
    <w:rsid w:val="006F4220"/>
    <w:rsid w:val="006F58D7"/>
    <w:rsid w:val="006F7104"/>
    <w:rsid w:val="00701020"/>
    <w:rsid w:val="007011CA"/>
    <w:rsid w:val="00701265"/>
    <w:rsid w:val="0070336B"/>
    <w:rsid w:val="00703CB5"/>
    <w:rsid w:val="00703CE8"/>
    <w:rsid w:val="00704C1B"/>
    <w:rsid w:val="007059EA"/>
    <w:rsid w:val="0070638A"/>
    <w:rsid w:val="007113ED"/>
    <w:rsid w:val="00712433"/>
    <w:rsid w:val="00715639"/>
    <w:rsid w:val="00717478"/>
    <w:rsid w:val="00722328"/>
    <w:rsid w:val="007242ED"/>
    <w:rsid w:val="0072483E"/>
    <w:rsid w:val="00724E16"/>
    <w:rsid w:val="007257E3"/>
    <w:rsid w:val="00727F09"/>
    <w:rsid w:val="00732488"/>
    <w:rsid w:val="0073663C"/>
    <w:rsid w:val="00737F14"/>
    <w:rsid w:val="00740239"/>
    <w:rsid w:val="0074073C"/>
    <w:rsid w:val="00744138"/>
    <w:rsid w:val="00745894"/>
    <w:rsid w:val="007475B7"/>
    <w:rsid w:val="00747643"/>
    <w:rsid w:val="00751956"/>
    <w:rsid w:val="00753CBF"/>
    <w:rsid w:val="0075649A"/>
    <w:rsid w:val="00756864"/>
    <w:rsid w:val="00760D0A"/>
    <w:rsid w:val="007619C4"/>
    <w:rsid w:val="00762184"/>
    <w:rsid w:val="00762550"/>
    <w:rsid w:val="00764D97"/>
    <w:rsid w:val="007661B9"/>
    <w:rsid w:val="007663EC"/>
    <w:rsid w:val="00766D74"/>
    <w:rsid w:val="007706BC"/>
    <w:rsid w:val="00771BA6"/>
    <w:rsid w:val="00772DF7"/>
    <w:rsid w:val="00773541"/>
    <w:rsid w:val="00773714"/>
    <w:rsid w:val="00781783"/>
    <w:rsid w:val="00781974"/>
    <w:rsid w:val="00782A2E"/>
    <w:rsid w:val="0078301F"/>
    <w:rsid w:val="007837DE"/>
    <w:rsid w:val="00783FF2"/>
    <w:rsid w:val="00787561"/>
    <w:rsid w:val="00787BEB"/>
    <w:rsid w:val="007909A5"/>
    <w:rsid w:val="00792D28"/>
    <w:rsid w:val="007A20D0"/>
    <w:rsid w:val="007B1032"/>
    <w:rsid w:val="007B3E0C"/>
    <w:rsid w:val="007B6990"/>
    <w:rsid w:val="007B71B3"/>
    <w:rsid w:val="007B724E"/>
    <w:rsid w:val="007C22E7"/>
    <w:rsid w:val="007C42C1"/>
    <w:rsid w:val="007C5053"/>
    <w:rsid w:val="007C6961"/>
    <w:rsid w:val="007C6D10"/>
    <w:rsid w:val="007C707B"/>
    <w:rsid w:val="007D59C9"/>
    <w:rsid w:val="007D59F2"/>
    <w:rsid w:val="007D6B92"/>
    <w:rsid w:val="007D6F8A"/>
    <w:rsid w:val="007E0CF1"/>
    <w:rsid w:val="007E16E5"/>
    <w:rsid w:val="007F1526"/>
    <w:rsid w:val="007F17D1"/>
    <w:rsid w:val="007F1854"/>
    <w:rsid w:val="007F1A74"/>
    <w:rsid w:val="007F2AD9"/>
    <w:rsid w:val="007F360E"/>
    <w:rsid w:val="007F62CF"/>
    <w:rsid w:val="007F7562"/>
    <w:rsid w:val="00801064"/>
    <w:rsid w:val="00801DBE"/>
    <w:rsid w:val="008026F3"/>
    <w:rsid w:val="00803778"/>
    <w:rsid w:val="00805BCE"/>
    <w:rsid w:val="008078A9"/>
    <w:rsid w:val="0081135E"/>
    <w:rsid w:val="0081324A"/>
    <w:rsid w:val="008134B5"/>
    <w:rsid w:val="008144A0"/>
    <w:rsid w:val="008145A3"/>
    <w:rsid w:val="008145DD"/>
    <w:rsid w:val="00815342"/>
    <w:rsid w:val="008177C6"/>
    <w:rsid w:val="00817B01"/>
    <w:rsid w:val="00820259"/>
    <w:rsid w:val="0082033B"/>
    <w:rsid w:val="0082411F"/>
    <w:rsid w:val="00824C66"/>
    <w:rsid w:val="008263F2"/>
    <w:rsid w:val="00827F31"/>
    <w:rsid w:val="00830A76"/>
    <w:rsid w:val="00831C65"/>
    <w:rsid w:val="008343EF"/>
    <w:rsid w:val="008346EA"/>
    <w:rsid w:val="00834C64"/>
    <w:rsid w:val="00835C6A"/>
    <w:rsid w:val="00837A06"/>
    <w:rsid w:val="00840F2D"/>
    <w:rsid w:val="008473E4"/>
    <w:rsid w:val="00852D2C"/>
    <w:rsid w:val="00853F2C"/>
    <w:rsid w:val="00854EF1"/>
    <w:rsid w:val="008625C9"/>
    <w:rsid w:val="00864874"/>
    <w:rsid w:val="0086499C"/>
    <w:rsid w:val="00864D16"/>
    <w:rsid w:val="00867980"/>
    <w:rsid w:val="00867D73"/>
    <w:rsid w:val="00870A00"/>
    <w:rsid w:val="008717E0"/>
    <w:rsid w:val="008719A5"/>
    <w:rsid w:val="00873815"/>
    <w:rsid w:val="00875384"/>
    <w:rsid w:val="008802B7"/>
    <w:rsid w:val="00880AE5"/>
    <w:rsid w:val="00880B80"/>
    <w:rsid w:val="00880E76"/>
    <w:rsid w:val="008857B7"/>
    <w:rsid w:val="00890263"/>
    <w:rsid w:val="00894DB9"/>
    <w:rsid w:val="008969B4"/>
    <w:rsid w:val="00897338"/>
    <w:rsid w:val="0089760C"/>
    <w:rsid w:val="008A0940"/>
    <w:rsid w:val="008A16EF"/>
    <w:rsid w:val="008A4B37"/>
    <w:rsid w:val="008A4C4D"/>
    <w:rsid w:val="008A67A7"/>
    <w:rsid w:val="008A6B90"/>
    <w:rsid w:val="008A7136"/>
    <w:rsid w:val="008A7EC1"/>
    <w:rsid w:val="008B10A3"/>
    <w:rsid w:val="008B41DA"/>
    <w:rsid w:val="008B54C1"/>
    <w:rsid w:val="008C15AF"/>
    <w:rsid w:val="008C1CF6"/>
    <w:rsid w:val="008C2659"/>
    <w:rsid w:val="008C29E4"/>
    <w:rsid w:val="008C4EDA"/>
    <w:rsid w:val="008C6D20"/>
    <w:rsid w:val="008D0E54"/>
    <w:rsid w:val="008D118E"/>
    <w:rsid w:val="008D2A7D"/>
    <w:rsid w:val="008D53CB"/>
    <w:rsid w:val="008D5739"/>
    <w:rsid w:val="008D5D50"/>
    <w:rsid w:val="008D6CEE"/>
    <w:rsid w:val="008E0AAD"/>
    <w:rsid w:val="008E1714"/>
    <w:rsid w:val="008E1A05"/>
    <w:rsid w:val="008E3B77"/>
    <w:rsid w:val="008E4978"/>
    <w:rsid w:val="008E4B5F"/>
    <w:rsid w:val="008E6956"/>
    <w:rsid w:val="008E7E66"/>
    <w:rsid w:val="008F2B26"/>
    <w:rsid w:val="008F500C"/>
    <w:rsid w:val="008F7AA8"/>
    <w:rsid w:val="0090040F"/>
    <w:rsid w:val="00900C0C"/>
    <w:rsid w:val="009056C1"/>
    <w:rsid w:val="00905BF4"/>
    <w:rsid w:val="0091073A"/>
    <w:rsid w:val="00910879"/>
    <w:rsid w:val="00912521"/>
    <w:rsid w:val="00920056"/>
    <w:rsid w:val="009232A6"/>
    <w:rsid w:val="00924D96"/>
    <w:rsid w:val="0092562A"/>
    <w:rsid w:val="00925A9E"/>
    <w:rsid w:val="0093292E"/>
    <w:rsid w:val="009337AC"/>
    <w:rsid w:val="0093465F"/>
    <w:rsid w:val="00940A90"/>
    <w:rsid w:val="009435EC"/>
    <w:rsid w:val="00943D1A"/>
    <w:rsid w:val="009445B6"/>
    <w:rsid w:val="009446B4"/>
    <w:rsid w:val="00945CD2"/>
    <w:rsid w:val="0094658C"/>
    <w:rsid w:val="009507FC"/>
    <w:rsid w:val="00952061"/>
    <w:rsid w:val="0095276B"/>
    <w:rsid w:val="00952E11"/>
    <w:rsid w:val="00953333"/>
    <w:rsid w:val="0095740A"/>
    <w:rsid w:val="00964840"/>
    <w:rsid w:val="00964BBF"/>
    <w:rsid w:val="00970331"/>
    <w:rsid w:val="00971624"/>
    <w:rsid w:val="0097248E"/>
    <w:rsid w:val="00973EB7"/>
    <w:rsid w:val="0097651A"/>
    <w:rsid w:val="009773C9"/>
    <w:rsid w:val="00977AB7"/>
    <w:rsid w:val="00980559"/>
    <w:rsid w:val="0098228C"/>
    <w:rsid w:val="009832DC"/>
    <w:rsid w:val="009840C0"/>
    <w:rsid w:val="00984322"/>
    <w:rsid w:val="009848DE"/>
    <w:rsid w:val="00990EE2"/>
    <w:rsid w:val="00993EF6"/>
    <w:rsid w:val="0099409A"/>
    <w:rsid w:val="00994D38"/>
    <w:rsid w:val="00996093"/>
    <w:rsid w:val="009A2C7E"/>
    <w:rsid w:val="009A4954"/>
    <w:rsid w:val="009A5206"/>
    <w:rsid w:val="009A5A0E"/>
    <w:rsid w:val="009A7701"/>
    <w:rsid w:val="009A78D4"/>
    <w:rsid w:val="009B0FBD"/>
    <w:rsid w:val="009B1397"/>
    <w:rsid w:val="009B3540"/>
    <w:rsid w:val="009B3B6E"/>
    <w:rsid w:val="009B637D"/>
    <w:rsid w:val="009C016A"/>
    <w:rsid w:val="009C058E"/>
    <w:rsid w:val="009C27D3"/>
    <w:rsid w:val="009C33D1"/>
    <w:rsid w:val="009C7341"/>
    <w:rsid w:val="009C76BC"/>
    <w:rsid w:val="009D01DD"/>
    <w:rsid w:val="009D11B3"/>
    <w:rsid w:val="009D1D76"/>
    <w:rsid w:val="009D246B"/>
    <w:rsid w:val="009D4706"/>
    <w:rsid w:val="009E0460"/>
    <w:rsid w:val="009E1A8E"/>
    <w:rsid w:val="009E218A"/>
    <w:rsid w:val="009E2EA2"/>
    <w:rsid w:val="009E51E9"/>
    <w:rsid w:val="009E6F06"/>
    <w:rsid w:val="009E7348"/>
    <w:rsid w:val="009F0DE0"/>
    <w:rsid w:val="009F1014"/>
    <w:rsid w:val="009F28C7"/>
    <w:rsid w:val="009F7F58"/>
    <w:rsid w:val="00A037E2"/>
    <w:rsid w:val="00A03B37"/>
    <w:rsid w:val="00A05B0B"/>
    <w:rsid w:val="00A13BA1"/>
    <w:rsid w:val="00A158EC"/>
    <w:rsid w:val="00A20D7A"/>
    <w:rsid w:val="00A215CB"/>
    <w:rsid w:val="00A23A5B"/>
    <w:rsid w:val="00A23CEE"/>
    <w:rsid w:val="00A249BB"/>
    <w:rsid w:val="00A2568B"/>
    <w:rsid w:val="00A272A7"/>
    <w:rsid w:val="00A30C5B"/>
    <w:rsid w:val="00A32C09"/>
    <w:rsid w:val="00A33520"/>
    <w:rsid w:val="00A35D0A"/>
    <w:rsid w:val="00A3606E"/>
    <w:rsid w:val="00A42B29"/>
    <w:rsid w:val="00A44199"/>
    <w:rsid w:val="00A451A2"/>
    <w:rsid w:val="00A456DA"/>
    <w:rsid w:val="00A45BF5"/>
    <w:rsid w:val="00A46F6D"/>
    <w:rsid w:val="00A46FFA"/>
    <w:rsid w:val="00A5015C"/>
    <w:rsid w:val="00A51A13"/>
    <w:rsid w:val="00A51E51"/>
    <w:rsid w:val="00A547B3"/>
    <w:rsid w:val="00A56619"/>
    <w:rsid w:val="00A61A2B"/>
    <w:rsid w:val="00A62989"/>
    <w:rsid w:val="00A63094"/>
    <w:rsid w:val="00A648A0"/>
    <w:rsid w:val="00A65B67"/>
    <w:rsid w:val="00A65E3D"/>
    <w:rsid w:val="00A677D1"/>
    <w:rsid w:val="00A67A2C"/>
    <w:rsid w:val="00A70AE6"/>
    <w:rsid w:val="00A71D1D"/>
    <w:rsid w:val="00A73F7E"/>
    <w:rsid w:val="00A76776"/>
    <w:rsid w:val="00A769E9"/>
    <w:rsid w:val="00A802AD"/>
    <w:rsid w:val="00A82495"/>
    <w:rsid w:val="00A82DC0"/>
    <w:rsid w:val="00A91763"/>
    <w:rsid w:val="00A94064"/>
    <w:rsid w:val="00A9594B"/>
    <w:rsid w:val="00A97EF3"/>
    <w:rsid w:val="00AA318A"/>
    <w:rsid w:val="00AA50EC"/>
    <w:rsid w:val="00AB36A1"/>
    <w:rsid w:val="00AC001C"/>
    <w:rsid w:val="00AC277F"/>
    <w:rsid w:val="00AC6A9B"/>
    <w:rsid w:val="00AC7F8F"/>
    <w:rsid w:val="00AD0C45"/>
    <w:rsid w:val="00AD1B5F"/>
    <w:rsid w:val="00AD28F7"/>
    <w:rsid w:val="00AD2CD6"/>
    <w:rsid w:val="00AD3168"/>
    <w:rsid w:val="00AD3DD0"/>
    <w:rsid w:val="00AD5316"/>
    <w:rsid w:val="00AD57A8"/>
    <w:rsid w:val="00AD738F"/>
    <w:rsid w:val="00AE1158"/>
    <w:rsid w:val="00AE11FA"/>
    <w:rsid w:val="00AE1838"/>
    <w:rsid w:val="00AE205F"/>
    <w:rsid w:val="00AE4ABE"/>
    <w:rsid w:val="00AE4D23"/>
    <w:rsid w:val="00AE5749"/>
    <w:rsid w:val="00AE6FD4"/>
    <w:rsid w:val="00AE752E"/>
    <w:rsid w:val="00AF1E3A"/>
    <w:rsid w:val="00AF1F43"/>
    <w:rsid w:val="00AF276B"/>
    <w:rsid w:val="00AF28CA"/>
    <w:rsid w:val="00AF5F7A"/>
    <w:rsid w:val="00B01604"/>
    <w:rsid w:val="00B0609B"/>
    <w:rsid w:val="00B07AF3"/>
    <w:rsid w:val="00B149D2"/>
    <w:rsid w:val="00B16D88"/>
    <w:rsid w:val="00B16E6E"/>
    <w:rsid w:val="00B202A1"/>
    <w:rsid w:val="00B213F2"/>
    <w:rsid w:val="00B25250"/>
    <w:rsid w:val="00B2630B"/>
    <w:rsid w:val="00B26540"/>
    <w:rsid w:val="00B316A1"/>
    <w:rsid w:val="00B34754"/>
    <w:rsid w:val="00B34F19"/>
    <w:rsid w:val="00B34F72"/>
    <w:rsid w:val="00B35B06"/>
    <w:rsid w:val="00B36966"/>
    <w:rsid w:val="00B37969"/>
    <w:rsid w:val="00B4269D"/>
    <w:rsid w:val="00B4280D"/>
    <w:rsid w:val="00B43659"/>
    <w:rsid w:val="00B50B42"/>
    <w:rsid w:val="00B51E7B"/>
    <w:rsid w:val="00B52A44"/>
    <w:rsid w:val="00B531EB"/>
    <w:rsid w:val="00B54DEE"/>
    <w:rsid w:val="00B57880"/>
    <w:rsid w:val="00B60235"/>
    <w:rsid w:val="00B60C9E"/>
    <w:rsid w:val="00B611D4"/>
    <w:rsid w:val="00B612D2"/>
    <w:rsid w:val="00B617FF"/>
    <w:rsid w:val="00B620F0"/>
    <w:rsid w:val="00B62AC5"/>
    <w:rsid w:val="00B63EF2"/>
    <w:rsid w:val="00B6455B"/>
    <w:rsid w:val="00B64F42"/>
    <w:rsid w:val="00B65B86"/>
    <w:rsid w:val="00B66B79"/>
    <w:rsid w:val="00B67462"/>
    <w:rsid w:val="00B6778A"/>
    <w:rsid w:val="00B713CB"/>
    <w:rsid w:val="00B71976"/>
    <w:rsid w:val="00B7215D"/>
    <w:rsid w:val="00B74757"/>
    <w:rsid w:val="00B74771"/>
    <w:rsid w:val="00B747CF"/>
    <w:rsid w:val="00B803CA"/>
    <w:rsid w:val="00B80A33"/>
    <w:rsid w:val="00B84FDB"/>
    <w:rsid w:val="00B91935"/>
    <w:rsid w:val="00B93DAB"/>
    <w:rsid w:val="00B941BC"/>
    <w:rsid w:val="00B96973"/>
    <w:rsid w:val="00BA1296"/>
    <w:rsid w:val="00BA1355"/>
    <w:rsid w:val="00BA2314"/>
    <w:rsid w:val="00BA4ED5"/>
    <w:rsid w:val="00BB75D1"/>
    <w:rsid w:val="00BB78B1"/>
    <w:rsid w:val="00BC1B43"/>
    <w:rsid w:val="00BC3A68"/>
    <w:rsid w:val="00BC5397"/>
    <w:rsid w:val="00BC53DE"/>
    <w:rsid w:val="00BC674F"/>
    <w:rsid w:val="00BC69FC"/>
    <w:rsid w:val="00BC6D91"/>
    <w:rsid w:val="00BC79F3"/>
    <w:rsid w:val="00BD0F5E"/>
    <w:rsid w:val="00BD17E8"/>
    <w:rsid w:val="00BD1E9F"/>
    <w:rsid w:val="00BD76DA"/>
    <w:rsid w:val="00BE174A"/>
    <w:rsid w:val="00BE26EF"/>
    <w:rsid w:val="00BE489A"/>
    <w:rsid w:val="00BE5933"/>
    <w:rsid w:val="00BF0BFA"/>
    <w:rsid w:val="00BF0FAE"/>
    <w:rsid w:val="00BF56F0"/>
    <w:rsid w:val="00BF6B7F"/>
    <w:rsid w:val="00BF7E14"/>
    <w:rsid w:val="00C00FAD"/>
    <w:rsid w:val="00C02F28"/>
    <w:rsid w:val="00C03D71"/>
    <w:rsid w:val="00C05592"/>
    <w:rsid w:val="00C06464"/>
    <w:rsid w:val="00C15C6A"/>
    <w:rsid w:val="00C15ECF"/>
    <w:rsid w:val="00C162DB"/>
    <w:rsid w:val="00C175C2"/>
    <w:rsid w:val="00C20DFF"/>
    <w:rsid w:val="00C2381A"/>
    <w:rsid w:val="00C2398B"/>
    <w:rsid w:val="00C25EC4"/>
    <w:rsid w:val="00C261E5"/>
    <w:rsid w:val="00C263F1"/>
    <w:rsid w:val="00C26A42"/>
    <w:rsid w:val="00C27679"/>
    <w:rsid w:val="00C30889"/>
    <w:rsid w:val="00C31760"/>
    <w:rsid w:val="00C32994"/>
    <w:rsid w:val="00C339C7"/>
    <w:rsid w:val="00C37DCF"/>
    <w:rsid w:val="00C44908"/>
    <w:rsid w:val="00C44A3E"/>
    <w:rsid w:val="00C4599D"/>
    <w:rsid w:val="00C46A1B"/>
    <w:rsid w:val="00C53507"/>
    <w:rsid w:val="00C54AF2"/>
    <w:rsid w:val="00C55251"/>
    <w:rsid w:val="00C554B5"/>
    <w:rsid w:val="00C57443"/>
    <w:rsid w:val="00C57A78"/>
    <w:rsid w:val="00C6084A"/>
    <w:rsid w:val="00C659FE"/>
    <w:rsid w:val="00C65F8D"/>
    <w:rsid w:val="00C67400"/>
    <w:rsid w:val="00C70F76"/>
    <w:rsid w:val="00C725CF"/>
    <w:rsid w:val="00C74225"/>
    <w:rsid w:val="00C743EE"/>
    <w:rsid w:val="00C74FB6"/>
    <w:rsid w:val="00C777E5"/>
    <w:rsid w:val="00C8043D"/>
    <w:rsid w:val="00C80953"/>
    <w:rsid w:val="00C82D8F"/>
    <w:rsid w:val="00C83F81"/>
    <w:rsid w:val="00C84519"/>
    <w:rsid w:val="00C84530"/>
    <w:rsid w:val="00C847FA"/>
    <w:rsid w:val="00C8647A"/>
    <w:rsid w:val="00C86516"/>
    <w:rsid w:val="00C90001"/>
    <w:rsid w:val="00C90AFB"/>
    <w:rsid w:val="00C91A42"/>
    <w:rsid w:val="00C929E8"/>
    <w:rsid w:val="00C92F5D"/>
    <w:rsid w:val="00C94844"/>
    <w:rsid w:val="00C96FF1"/>
    <w:rsid w:val="00CA0ABF"/>
    <w:rsid w:val="00CA1BF5"/>
    <w:rsid w:val="00CA2E68"/>
    <w:rsid w:val="00CA37F0"/>
    <w:rsid w:val="00CA4B34"/>
    <w:rsid w:val="00CA5F8A"/>
    <w:rsid w:val="00CA721B"/>
    <w:rsid w:val="00CA74E0"/>
    <w:rsid w:val="00CA7B39"/>
    <w:rsid w:val="00CB0DE0"/>
    <w:rsid w:val="00CB2056"/>
    <w:rsid w:val="00CB2B17"/>
    <w:rsid w:val="00CB2F0A"/>
    <w:rsid w:val="00CB705A"/>
    <w:rsid w:val="00CC4726"/>
    <w:rsid w:val="00CC5633"/>
    <w:rsid w:val="00CC6734"/>
    <w:rsid w:val="00CD1992"/>
    <w:rsid w:val="00CD2BF8"/>
    <w:rsid w:val="00CD3943"/>
    <w:rsid w:val="00CD56D3"/>
    <w:rsid w:val="00CD6538"/>
    <w:rsid w:val="00CD7E51"/>
    <w:rsid w:val="00CE061C"/>
    <w:rsid w:val="00CE0671"/>
    <w:rsid w:val="00CE156E"/>
    <w:rsid w:val="00CE2998"/>
    <w:rsid w:val="00CE2BB8"/>
    <w:rsid w:val="00CE4C6C"/>
    <w:rsid w:val="00CF030C"/>
    <w:rsid w:val="00CF346F"/>
    <w:rsid w:val="00CF58FE"/>
    <w:rsid w:val="00CF5F17"/>
    <w:rsid w:val="00CF6A86"/>
    <w:rsid w:val="00D0206E"/>
    <w:rsid w:val="00D04112"/>
    <w:rsid w:val="00D049BD"/>
    <w:rsid w:val="00D05169"/>
    <w:rsid w:val="00D06726"/>
    <w:rsid w:val="00D06B90"/>
    <w:rsid w:val="00D10CCF"/>
    <w:rsid w:val="00D13148"/>
    <w:rsid w:val="00D13B54"/>
    <w:rsid w:val="00D15798"/>
    <w:rsid w:val="00D17349"/>
    <w:rsid w:val="00D21666"/>
    <w:rsid w:val="00D22E4F"/>
    <w:rsid w:val="00D2321D"/>
    <w:rsid w:val="00D2427A"/>
    <w:rsid w:val="00D25767"/>
    <w:rsid w:val="00D259BD"/>
    <w:rsid w:val="00D3295B"/>
    <w:rsid w:val="00D333B0"/>
    <w:rsid w:val="00D33449"/>
    <w:rsid w:val="00D345BA"/>
    <w:rsid w:val="00D35BC8"/>
    <w:rsid w:val="00D35C5B"/>
    <w:rsid w:val="00D3669C"/>
    <w:rsid w:val="00D437EF"/>
    <w:rsid w:val="00D43D10"/>
    <w:rsid w:val="00D4710B"/>
    <w:rsid w:val="00D5184A"/>
    <w:rsid w:val="00D51E2C"/>
    <w:rsid w:val="00D5497B"/>
    <w:rsid w:val="00D570AD"/>
    <w:rsid w:val="00D5716D"/>
    <w:rsid w:val="00D5772F"/>
    <w:rsid w:val="00D57DDF"/>
    <w:rsid w:val="00D602A3"/>
    <w:rsid w:val="00D67D5B"/>
    <w:rsid w:val="00D72DAB"/>
    <w:rsid w:val="00D7419E"/>
    <w:rsid w:val="00D741BC"/>
    <w:rsid w:val="00D75572"/>
    <w:rsid w:val="00D8387E"/>
    <w:rsid w:val="00D85B09"/>
    <w:rsid w:val="00D870B7"/>
    <w:rsid w:val="00D9145B"/>
    <w:rsid w:val="00D94560"/>
    <w:rsid w:val="00D95BF2"/>
    <w:rsid w:val="00D95EA5"/>
    <w:rsid w:val="00D96B71"/>
    <w:rsid w:val="00D97B7C"/>
    <w:rsid w:val="00D97BBC"/>
    <w:rsid w:val="00D97F67"/>
    <w:rsid w:val="00DA0443"/>
    <w:rsid w:val="00DA0696"/>
    <w:rsid w:val="00DA0AC9"/>
    <w:rsid w:val="00DA0C39"/>
    <w:rsid w:val="00DA2736"/>
    <w:rsid w:val="00DB02F7"/>
    <w:rsid w:val="00DB0EEF"/>
    <w:rsid w:val="00DB2EDD"/>
    <w:rsid w:val="00DB506A"/>
    <w:rsid w:val="00DB5EB2"/>
    <w:rsid w:val="00DC2DAE"/>
    <w:rsid w:val="00DC44FB"/>
    <w:rsid w:val="00DC53DA"/>
    <w:rsid w:val="00DC540E"/>
    <w:rsid w:val="00DD19F5"/>
    <w:rsid w:val="00DD27F9"/>
    <w:rsid w:val="00DD2C71"/>
    <w:rsid w:val="00DD7311"/>
    <w:rsid w:val="00DD74BB"/>
    <w:rsid w:val="00DD791E"/>
    <w:rsid w:val="00DE3403"/>
    <w:rsid w:val="00DE3C95"/>
    <w:rsid w:val="00DE3E27"/>
    <w:rsid w:val="00DE4070"/>
    <w:rsid w:val="00DE45DE"/>
    <w:rsid w:val="00DE58C3"/>
    <w:rsid w:val="00DE6044"/>
    <w:rsid w:val="00DE6A15"/>
    <w:rsid w:val="00DF2654"/>
    <w:rsid w:val="00DF313A"/>
    <w:rsid w:val="00DF39C3"/>
    <w:rsid w:val="00DF4F52"/>
    <w:rsid w:val="00DF5913"/>
    <w:rsid w:val="00DF5E6D"/>
    <w:rsid w:val="00E009CB"/>
    <w:rsid w:val="00E00D3E"/>
    <w:rsid w:val="00E02F92"/>
    <w:rsid w:val="00E0334E"/>
    <w:rsid w:val="00E05305"/>
    <w:rsid w:val="00E05CB2"/>
    <w:rsid w:val="00E06A21"/>
    <w:rsid w:val="00E06A34"/>
    <w:rsid w:val="00E06BFB"/>
    <w:rsid w:val="00E13A68"/>
    <w:rsid w:val="00E13E43"/>
    <w:rsid w:val="00E20745"/>
    <w:rsid w:val="00E21AD9"/>
    <w:rsid w:val="00E26215"/>
    <w:rsid w:val="00E3008E"/>
    <w:rsid w:val="00E316D8"/>
    <w:rsid w:val="00E32E84"/>
    <w:rsid w:val="00E33E6A"/>
    <w:rsid w:val="00E35BAD"/>
    <w:rsid w:val="00E365C9"/>
    <w:rsid w:val="00E37D35"/>
    <w:rsid w:val="00E434E5"/>
    <w:rsid w:val="00E44D87"/>
    <w:rsid w:val="00E45866"/>
    <w:rsid w:val="00E45DDA"/>
    <w:rsid w:val="00E4675C"/>
    <w:rsid w:val="00E5409A"/>
    <w:rsid w:val="00E61AEC"/>
    <w:rsid w:val="00E63D14"/>
    <w:rsid w:val="00E64A11"/>
    <w:rsid w:val="00E65977"/>
    <w:rsid w:val="00E65D1E"/>
    <w:rsid w:val="00E66A4B"/>
    <w:rsid w:val="00E66DDE"/>
    <w:rsid w:val="00E7013C"/>
    <w:rsid w:val="00E76492"/>
    <w:rsid w:val="00E7705E"/>
    <w:rsid w:val="00E80941"/>
    <w:rsid w:val="00E85D7C"/>
    <w:rsid w:val="00E87143"/>
    <w:rsid w:val="00E906A2"/>
    <w:rsid w:val="00E90F81"/>
    <w:rsid w:val="00EA0725"/>
    <w:rsid w:val="00EA116F"/>
    <w:rsid w:val="00EA2529"/>
    <w:rsid w:val="00EA4CF4"/>
    <w:rsid w:val="00EA73A0"/>
    <w:rsid w:val="00EB0451"/>
    <w:rsid w:val="00EB149F"/>
    <w:rsid w:val="00EB2037"/>
    <w:rsid w:val="00EB2F63"/>
    <w:rsid w:val="00EB4955"/>
    <w:rsid w:val="00EB55A7"/>
    <w:rsid w:val="00EC147F"/>
    <w:rsid w:val="00EC439D"/>
    <w:rsid w:val="00EC49A0"/>
    <w:rsid w:val="00EC591E"/>
    <w:rsid w:val="00EC78D6"/>
    <w:rsid w:val="00ED326C"/>
    <w:rsid w:val="00ED6179"/>
    <w:rsid w:val="00ED707D"/>
    <w:rsid w:val="00ED7B8A"/>
    <w:rsid w:val="00EE082F"/>
    <w:rsid w:val="00EE47B3"/>
    <w:rsid w:val="00EE521D"/>
    <w:rsid w:val="00EE6632"/>
    <w:rsid w:val="00EF10C6"/>
    <w:rsid w:val="00EF1B03"/>
    <w:rsid w:val="00EF2DB4"/>
    <w:rsid w:val="00EF2E32"/>
    <w:rsid w:val="00EF3AA0"/>
    <w:rsid w:val="00EF4E32"/>
    <w:rsid w:val="00EF4F69"/>
    <w:rsid w:val="00EF635B"/>
    <w:rsid w:val="00EF7932"/>
    <w:rsid w:val="00F0034D"/>
    <w:rsid w:val="00F00C2C"/>
    <w:rsid w:val="00F03016"/>
    <w:rsid w:val="00F0680F"/>
    <w:rsid w:val="00F07FCB"/>
    <w:rsid w:val="00F12536"/>
    <w:rsid w:val="00F14B21"/>
    <w:rsid w:val="00F14F09"/>
    <w:rsid w:val="00F16871"/>
    <w:rsid w:val="00F16BDC"/>
    <w:rsid w:val="00F17BD4"/>
    <w:rsid w:val="00F204BC"/>
    <w:rsid w:val="00F243E5"/>
    <w:rsid w:val="00F256B8"/>
    <w:rsid w:val="00F263F0"/>
    <w:rsid w:val="00F275E7"/>
    <w:rsid w:val="00F31664"/>
    <w:rsid w:val="00F33891"/>
    <w:rsid w:val="00F35474"/>
    <w:rsid w:val="00F3573D"/>
    <w:rsid w:val="00F40E84"/>
    <w:rsid w:val="00F41AE7"/>
    <w:rsid w:val="00F41D94"/>
    <w:rsid w:val="00F42509"/>
    <w:rsid w:val="00F45C2B"/>
    <w:rsid w:val="00F47B8F"/>
    <w:rsid w:val="00F549BC"/>
    <w:rsid w:val="00F55476"/>
    <w:rsid w:val="00F555C1"/>
    <w:rsid w:val="00F62CF9"/>
    <w:rsid w:val="00F673B1"/>
    <w:rsid w:val="00F67FA3"/>
    <w:rsid w:val="00F7059A"/>
    <w:rsid w:val="00F720DA"/>
    <w:rsid w:val="00F73A87"/>
    <w:rsid w:val="00F75A91"/>
    <w:rsid w:val="00F75BC2"/>
    <w:rsid w:val="00F76A30"/>
    <w:rsid w:val="00F818D4"/>
    <w:rsid w:val="00F81C81"/>
    <w:rsid w:val="00F822C5"/>
    <w:rsid w:val="00F82E34"/>
    <w:rsid w:val="00F83668"/>
    <w:rsid w:val="00F836F3"/>
    <w:rsid w:val="00F851EF"/>
    <w:rsid w:val="00F86448"/>
    <w:rsid w:val="00F9224D"/>
    <w:rsid w:val="00F92490"/>
    <w:rsid w:val="00F930A6"/>
    <w:rsid w:val="00F942F6"/>
    <w:rsid w:val="00F945BF"/>
    <w:rsid w:val="00F97FBB"/>
    <w:rsid w:val="00FA0662"/>
    <w:rsid w:val="00FA10C8"/>
    <w:rsid w:val="00FA2611"/>
    <w:rsid w:val="00FA3F60"/>
    <w:rsid w:val="00FA4029"/>
    <w:rsid w:val="00FA4605"/>
    <w:rsid w:val="00FA4A0C"/>
    <w:rsid w:val="00FA4E7E"/>
    <w:rsid w:val="00FA5ADB"/>
    <w:rsid w:val="00FA6C92"/>
    <w:rsid w:val="00FA7886"/>
    <w:rsid w:val="00FB0D9F"/>
    <w:rsid w:val="00FB2155"/>
    <w:rsid w:val="00FB41C7"/>
    <w:rsid w:val="00FB495D"/>
    <w:rsid w:val="00FB4B75"/>
    <w:rsid w:val="00FB632A"/>
    <w:rsid w:val="00FB6CC5"/>
    <w:rsid w:val="00FB7131"/>
    <w:rsid w:val="00FB7307"/>
    <w:rsid w:val="00FB7FFD"/>
    <w:rsid w:val="00FC1E2E"/>
    <w:rsid w:val="00FC1EC1"/>
    <w:rsid w:val="00FC213C"/>
    <w:rsid w:val="00FC65E9"/>
    <w:rsid w:val="00FD2410"/>
    <w:rsid w:val="00FD30A3"/>
    <w:rsid w:val="00FD32C6"/>
    <w:rsid w:val="00FD4CF8"/>
    <w:rsid w:val="00FD52A0"/>
    <w:rsid w:val="00FD583D"/>
    <w:rsid w:val="00FD6AD9"/>
    <w:rsid w:val="00FD6E12"/>
    <w:rsid w:val="00FE19EE"/>
    <w:rsid w:val="00FE21C1"/>
    <w:rsid w:val="00FE2F05"/>
    <w:rsid w:val="00FE67E3"/>
    <w:rsid w:val="00FE6A61"/>
    <w:rsid w:val="00FE7768"/>
    <w:rsid w:val="00FF09C3"/>
    <w:rsid w:val="00FF0B8C"/>
    <w:rsid w:val="00FF16C4"/>
    <w:rsid w:val="00FF2E49"/>
    <w:rsid w:val="00FF3963"/>
    <w:rsid w:val="00FF3AFF"/>
    <w:rsid w:val="00FF4206"/>
    <w:rsid w:val="00FF4667"/>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A3D8FC"/>
  <w15:docId w15:val="{E875F8A3-CBDD-41DE-840C-69BF9555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BF4"/>
  </w:style>
  <w:style w:type="paragraph" w:styleId="Heading1">
    <w:name w:val="heading 1"/>
    <w:basedOn w:val="Normal"/>
    <w:next w:val="BodyText"/>
    <w:link w:val="Heading1Char"/>
    <w:qFormat/>
    <w:rsid w:val="00E87143"/>
    <w:pPr>
      <w:numPr>
        <w:numId w:val="33"/>
      </w:numPr>
      <w:spacing w:before="120" w:after="120" w:line="240" w:lineRule="auto"/>
      <w:outlineLvl w:val="0"/>
    </w:pPr>
    <w:rPr>
      <w:rFonts w:asciiTheme="majorHAnsi" w:eastAsiaTheme="minorEastAsia" w:hAnsiTheme="majorHAnsi" w:cstheme="majorBidi"/>
      <w:b/>
      <w:bCs/>
      <w:color w:val="auto"/>
      <w:sz w:val="24"/>
      <w:szCs w:val="32"/>
    </w:rPr>
  </w:style>
  <w:style w:type="paragraph" w:styleId="Heading2">
    <w:name w:val="heading 2"/>
    <w:basedOn w:val="Normal"/>
    <w:next w:val="BodyText"/>
    <w:link w:val="Heading2Char"/>
    <w:qFormat/>
    <w:rsid w:val="00E87143"/>
    <w:pPr>
      <w:numPr>
        <w:ilvl w:val="1"/>
        <w:numId w:val="33"/>
      </w:numPr>
      <w:spacing w:before="120" w:after="120" w:line="240" w:lineRule="auto"/>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qFormat/>
    <w:rsid w:val="00E87143"/>
    <w:pPr>
      <w:numPr>
        <w:ilvl w:val="2"/>
        <w:numId w:val="33"/>
      </w:numPr>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7619C4"/>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7619C4"/>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uiPriority w:val="3"/>
    <w:semiHidden/>
    <w:rsid w:val="001D6A54"/>
    <w:pPr>
      <w:keepNext/>
      <w:keepLines/>
      <w:pageBreakBefore/>
      <w:numPr>
        <w:numId w:val="10"/>
      </w:numPr>
      <w:tabs>
        <w:tab w:val="right" w:pos="9639"/>
      </w:tabs>
      <w:spacing w:after="120"/>
      <w:outlineLvl w:val="7"/>
    </w:pPr>
    <w:rPr>
      <w:rFonts w:asciiTheme="majorHAnsi" w:eastAsiaTheme="majorEastAsia" w:hAnsiTheme="majorHAnsi" w:cstheme="majorBidi"/>
      <w:caps/>
      <w:color w:val="00428B" w:themeColor="text2"/>
      <w:lang w:eastAsia="en-US"/>
    </w:rPr>
  </w:style>
  <w:style w:type="paragraph" w:styleId="Heading9">
    <w:name w:val="heading 9"/>
    <w:aliases w:val="Appendix Heading 1"/>
    <w:basedOn w:val="Normal"/>
    <w:next w:val="BodyText"/>
    <w:link w:val="Heading9Char"/>
    <w:uiPriority w:val="3"/>
    <w:semiHidden/>
    <w:qFormat/>
    <w:rsid w:val="001D6A54"/>
    <w:pPr>
      <w:keepNext/>
      <w:keepLines/>
      <w:numPr>
        <w:ilvl w:val="1"/>
        <w:numId w:val="10"/>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B941BC"/>
    <w:pPr>
      <w:tabs>
        <w:tab w:val="left" w:pos="2268"/>
        <w:tab w:val="left" w:pos="4536"/>
        <w:tab w:val="left" w:pos="6804"/>
        <w:tab w:val="right" w:pos="9638"/>
      </w:tabs>
      <w:spacing w:before="60" w:after="60"/>
    </w:pPr>
  </w:style>
  <w:style w:type="character" w:customStyle="1" w:styleId="BodyTextChar">
    <w:name w:val="Body Text Char"/>
    <w:basedOn w:val="DefaultParagraphFont"/>
    <w:link w:val="BodyText"/>
    <w:rsid w:val="00B941BC"/>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07600B"/>
    <w:pPr>
      <w:tabs>
        <w:tab w:val="center" w:pos="4320"/>
        <w:tab w:val="right" w:pos="8640"/>
      </w:tabs>
      <w:spacing w:line="240" w:lineRule="auto"/>
      <w:ind w:left="1701" w:right="2268"/>
    </w:pPr>
    <w:rPr>
      <w:rFonts w:eastAsia="Cambria" w:cstheme="minorBidi"/>
      <w:noProof/>
      <w:color w:val="00428B" w:themeColor="text2"/>
      <w:sz w:val="12"/>
      <w:lang w:eastAsia="en-US"/>
    </w:rPr>
  </w:style>
  <w:style w:type="character" w:customStyle="1" w:styleId="FooterChar">
    <w:name w:val="Footer Char"/>
    <w:basedOn w:val="DefaultParagraphFont"/>
    <w:link w:val="Footer"/>
    <w:uiPriority w:val="99"/>
    <w:rsid w:val="0007600B"/>
    <w:rPr>
      <w:rFonts w:eastAsia="Cambria" w:cstheme="minorBidi"/>
      <w:noProof/>
      <w:color w:val="00428B" w:themeColor="text2"/>
      <w:sz w:val="12"/>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E87143"/>
    <w:rPr>
      <w:rFonts w:asciiTheme="majorHAnsi" w:eastAsiaTheme="minorEastAsia" w:hAnsiTheme="majorHAnsi" w:cstheme="majorBidi"/>
      <w:b/>
      <w:bCs/>
      <w:color w:val="auto"/>
      <w:sz w:val="24"/>
      <w:szCs w:val="32"/>
    </w:rPr>
  </w:style>
  <w:style w:type="character" w:customStyle="1" w:styleId="Heading2Char">
    <w:name w:val="Heading 2 Char"/>
    <w:basedOn w:val="DefaultParagraphFont"/>
    <w:link w:val="Heading2"/>
    <w:rsid w:val="00E87143"/>
    <w:rPr>
      <w:rFonts w:asciiTheme="majorHAnsi" w:eastAsiaTheme="majorEastAsia" w:hAnsiTheme="majorHAnsi" w:cstheme="majorBidi"/>
      <w:b/>
      <w:bCs/>
      <w:szCs w:val="26"/>
    </w:rPr>
  </w:style>
  <w:style w:type="character" w:customStyle="1" w:styleId="Heading3Char">
    <w:name w:val="Heading 3 Char"/>
    <w:basedOn w:val="DefaultParagraphFont"/>
    <w:link w:val="Heading3"/>
    <w:rsid w:val="00E87143"/>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uiPriority w:val="3"/>
    <w:semiHidden/>
    <w:rsid w:val="005F4F22"/>
    <w:rPr>
      <w:rFonts w:asciiTheme="majorHAnsi" w:eastAsiaTheme="majorEastAsia" w:hAnsiTheme="majorHAnsi" w:cstheme="majorBidi"/>
      <w:caps/>
      <w:color w:val="00428B" w:themeColor="text2"/>
      <w:lang w:eastAsia="en-US"/>
    </w:rPr>
  </w:style>
  <w:style w:type="character" w:customStyle="1" w:styleId="Heading9Char">
    <w:name w:val="Heading 9 Char"/>
    <w:aliases w:val="Appendix Heading 1 Char"/>
    <w:basedOn w:val="DefaultParagraphFont"/>
    <w:link w:val="Heading9"/>
    <w:uiPriority w:val="3"/>
    <w:semiHidden/>
    <w:rsid w:val="001D6A54"/>
    <w:rPr>
      <w:rFonts w:cs="Arial"/>
      <w:b/>
      <w:color w:val="231F20" w:themeColor="text1"/>
      <w:szCs w:val="22"/>
      <w:lang w:eastAsia="en-US"/>
    </w:rPr>
  </w:style>
  <w:style w:type="paragraph" w:styleId="Header">
    <w:name w:val="header"/>
    <w:basedOn w:val="Normal"/>
    <w:link w:val="HeaderChar"/>
    <w:uiPriority w:val="99"/>
    <w:rsid w:val="009B637D"/>
    <w:pPr>
      <w:tabs>
        <w:tab w:val="left" w:pos="7796"/>
      </w:tabs>
      <w:spacing w:after="480"/>
      <w:jc w:val="right"/>
    </w:pPr>
    <w:rPr>
      <w:rFonts w:eastAsiaTheme="minorHAnsi" w:cstheme="minorBidi"/>
      <w:color w:val="4D4F53"/>
      <w:sz w:val="16"/>
      <w:lang w:eastAsia="fr-CA"/>
    </w:rPr>
  </w:style>
  <w:style w:type="character" w:customStyle="1" w:styleId="HeaderChar">
    <w:name w:val="Header Char"/>
    <w:basedOn w:val="DefaultParagraphFont"/>
    <w:link w:val="Header"/>
    <w:uiPriority w:val="99"/>
    <w:rsid w:val="009B637D"/>
    <w:rPr>
      <w:rFonts w:eastAsiaTheme="minorHAnsi" w:cstheme="minorBidi"/>
      <w:color w:val="4D4F53"/>
      <w:sz w:val="16"/>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BF0FAE"/>
    <w:pPr>
      <w:numPr>
        <w:numId w:val="23"/>
      </w:numPr>
      <w:tabs>
        <w:tab w:val="clear" w:pos="2268"/>
        <w:tab w:val="clear" w:pos="4536"/>
        <w:tab w:val="clear" w:pos="6804"/>
        <w:tab w:val="clear" w:pos="9638"/>
      </w:tabs>
    </w:pPr>
  </w:style>
  <w:style w:type="paragraph" w:styleId="ListBullet2">
    <w:name w:val="List Bullet 2"/>
    <w:basedOn w:val="ListBullet"/>
    <w:qFormat/>
    <w:rsid w:val="00BF0FAE"/>
    <w:pPr>
      <w:numPr>
        <w:ilvl w:val="1"/>
      </w:numPr>
      <w:ind w:left="568" w:hanging="284"/>
    </w:pPr>
  </w:style>
  <w:style w:type="paragraph" w:styleId="ListBullet3">
    <w:name w:val="List Bullet 3"/>
    <w:basedOn w:val="ListBullet2"/>
    <w:qFormat/>
    <w:rsid w:val="00BF0FAE"/>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80"/>
      <w:ind w:left="454"/>
    </w:pPr>
  </w:style>
  <w:style w:type="paragraph" w:styleId="ListContinue2">
    <w:name w:val="List Continue 2"/>
    <w:basedOn w:val="Normal"/>
    <w:rsid w:val="00EF4F69"/>
    <w:pPr>
      <w:spacing w:before="120" w:after="180"/>
      <w:ind w:left="907"/>
    </w:pPr>
  </w:style>
  <w:style w:type="paragraph" w:styleId="ListContinue3">
    <w:name w:val="List Continue 3"/>
    <w:basedOn w:val="Normal"/>
    <w:rsid w:val="00EF4F69"/>
    <w:pPr>
      <w:spacing w:before="120" w:after="180"/>
      <w:ind w:left="136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DE45DE"/>
    <w:pPr>
      <w:numPr>
        <w:numId w:val="4"/>
      </w:numPr>
      <w:tabs>
        <w:tab w:val="clear" w:pos="2268"/>
        <w:tab w:val="clear" w:pos="4536"/>
        <w:tab w:val="clear" w:pos="6804"/>
        <w:tab w:val="clear" w:pos="9638"/>
      </w:tabs>
      <w:spacing w:after="200"/>
    </w:pPr>
  </w:style>
  <w:style w:type="paragraph" w:styleId="ListNumber2">
    <w:name w:val="List Number 2"/>
    <w:basedOn w:val="ListNumber"/>
    <w:unhideWhenUsed/>
    <w:qFormat/>
    <w:rsid w:val="00BF0FAE"/>
    <w:pPr>
      <w:numPr>
        <w:ilvl w:val="1"/>
      </w:numPr>
    </w:pPr>
  </w:style>
  <w:style w:type="paragraph" w:styleId="ListNumber3">
    <w:name w:val="List Number 3"/>
    <w:basedOn w:val="ListNumber2"/>
    <w:unhideWhenUsed/>
    <w:qFormat/>
    <w:rsid w:val="00BF0FAE"/>
    <w:pPr>
      <w:numPr>
        <w:ilvl w:val="2"/>
      </w:numPr>
      <w:ind w:left="1361"/>
    </w:pPr>
  </w:style>
  <w:style w:type="paragraph" w:styleId="ListNumber4">
    <w:name w:val="List Number 4"/>
    <w:basedOn w:val="Normal"/>
    <w:semiHidden/>
    <w:unhideWhenUsed/>
    <w:rsid w:val="00F256B8"/>
    <w:pPr>
      <w:numPr>
        <w:ilvl w:val="3"/>
        <w:numId w:val="4"/>
      </w:numPr>
      <w:contextualSpacing/>
    </w:pPr>
  </w:style>
  <w:style w:type="paragraph" w:styleId="ListNumber5">
    <w:name w:val="List Number 5"/>
    <w:basedOn w:val="Normal"/>
    <w:semiHidden/>
    <w:unhideWhenUsed/>
    <w:rsid w:val="00F256B8"/>
    <w:pPr>
      <w:numPr>
        <w:ilvl w:val="4"/>
        <w:numId w:val="4"/>
      </w:numPr>
      <w:contextualSpacing/>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semiHidden/>
    <w:rsid w:val="00F256B8"/>
    <w:rPr>
      <w:szCs w:val="24"/>
    </w:rPr>
  </w:style>
  <w:style w:type="paragraph" w:customStyle="1" w:styleId="Notes">
    <w:name w:val="Notes"/>
    <w:basedOn w:val="Normal"/>
    <w:next w:val="BodyText12ptAbove"/>
    <w:qFormat/>
    <w:rsid w:val="000312B6"/>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qFormat/>
    <w:rsid w:val="000312B6"/>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B25250"/>
    <w:pPr>
      <w:spacing w:after="360"/>
      <w:contextualSpacing/>
    </w:pPr>
    <w:rPr>
      <w:rFonts w:asciiTheme="majorHAnsi" w:eastAsiaTheme="minorEastAsia" w:hAnsiTheme="majorHAnsi"/>
      <w:b/>
      <w:color w:val="00428B"/>
      <w:sz w:val="64"/>
      <w:szCs w:val="48"/>
    </w:rPr>
  </w:style>
  <w:style w:type="character" w:customStyle="1" w:styleId="TitleChar">
    <w:name w:val="Title Char"/>
    <w:basedOn w:val="DefaultParagraphFont"/>
    <w:link w:val="Title"/>
    <w:uiPriority w:val="1"/>
    <w:rsid w:val="00126F98"/>
    <w:rPr>
      <w:rFonts w:asciiTheme="majorHAnsi" w:eastAsiaTheme="minorEastAsia" w:hAnsiTheme="majorHAnsi"/>
      <w:b/>
      <w:color w:val="00428B"/>
      <w:sz w:val="64"/>
      <w:szCs w:val="48"/>
    </w:rPr>
  </w:style>
  <w:style w:type="paragraph" w:styleId="Subtitle">
    <w:name w:val="Subtitle"/>
    <w:basedOn w:val="Normal"/>
    <w:next w:val="BodyText"/>
    <w:link w:val="SubtitleChar"/>
    <w:uiPriority w:val="1"/>
    <w:rsid w:val="00DE45DE"/>
    <w:pPr>
      <w:spacing w:after="360"/>
      <w:contextualSpacing/>
    </w:pPr>
    <w:rPr>
      <w:b/>
      <w:color w:val="00428B" w:themeColor="text2"/>
      <w:sz w:val="32"/>
    </w:rPr>
  </w:style>
  <w:style w:type="character" w:customStyle="1" w:styleId="SubtitleChar">
    <w:name w:val="Subtitle Char"/>
    <w:basedOn w:val="DefaultParagraphFont"/>
    <w:link w:val="Subtitle"/>
    <w:uiPriority w:val="1"/>
    <w:rsid w:val="00DE45DE"/>
    <w:rPr>
      <w:b/>
      <w:color w:val="00428B" w:themeColor="text2"/>
      <w:sz w:val="32"/>
    </w:rPr>
  </w:style>
  <w:style w:type="table" w:styleId="TableGrid">
    <w:name w:val="Table Grid"/>
    <w:basedOn w:val="TableNormal"/>
    <w:rsid w:val="005B3ABD"/>
    <w:pPr>
      <w:spacing w:before="30" w:after="30"/>
    </w:pPr>
    <w:tblPr>
      <w:tblStyleRowBandSize w:val="1"/>
      <w:tblBorders>
        <w:top w:val="single" w:sz="4" w:space="0" w:color="231F20" w:themeColor="text1"/>
        <w:bottom w:val="single" w:sz="4" w:space="0" w:color="231F20" w:themeColor="text1"/>
        <w:insideH w:val="single" w:sz="4" w:space="0" w:color="231F20" w:themeColor="text1"/>
        <w:insideV w:val="single" w:sz="4" w:space="0" w:color="231F20" w:themeColor="text1"/>
      </w:tblBorders>
      <w:tblCellMar>
        <w:top w:w="11" w:type="dxa"/>
        <w:left w:w="85" w:type="dxa"/>
        <w:bottom w:w="11"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semiHidden/>
    <w:rsid w:val="005A16A6"/>
    <w:pPr>
      <w:tabs>
        <w:tab w:val="left" w:pos="851"/>
        <w:tab w:val="right" w:leader="dot" w:pos="9639"/>
      </w:tabs>
      <w:spacing w:before="60" w:after="100"/>
      <w:ind w:left="85"/>
    </w:pPr>
    <w:rPr>
      <w:rFonts w:asciiTheme="majorHAnsi" w:eastAsiaTheme="minorHAnsi" w:hAnsiTheme="majorHAnsi" w:cstheme="minorBidi"/>
      <w:b/>
      <w:noProof/>
      <w:sz w:val="22"/>
      <w:lang w:val="en-US" w:eastAsia="en-US"/>
    </w:rPr>
  </w:style>
  <w:style w:type="paragraph" w:styleId="TOC2">
    <w:name w:val="toc 2"/>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lang w:eastAsia="fr-CA"/>
    </w:rPr>
  </w:style>
  <w:style w:type="paragraph" w:styleId="TOC3">
    <w:name w:val="toc 3"/>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szCs w:val="18"/>
      <w:lang w:eastAsia="fr-CA"/>
    </w:rPr>
  </w:style>
  <w:style w:type="paragraph" w:styleId="TOC5">
    <w:name w:val="toc 5"/>
    <w:basedOn w:val="Normal"/>
    <w:next w:val="Normal"/>
    <w:autoRedefine/>
    <w:uiPriority w:val="39"/>
    <w:semiHidden/>
    <w:rsid w:val="005A16A6"/>
    <w:pPr>
      <w:numPr>
        <w:ilvl w:val="4"/>
      </w:numPr>
      <w:ind w:left="85"/>
    </w:pPr>
    <w:rPr>
      <w:sz w:val="22"/>
    </w:rPr>
  </w:style>
  <w:style w:type="paragraph" w:styleId="TOC4">
    <w:name w:val="toc 4"/>
    <w:basedOn w:val="Normal"/>
    <w:next w:val="Normal"/>
    <w:autoRedefine/>
    <w:uiPriority w:val="39"/>
    <w:semiHidden/>
    <w:rsid w:val="005A16A6"/>
    <w:pPr>
      <w:numPr>
        <w:ilvl w:val="3"/>
      </w:numPr>
      <w:ind w:left="85"/>
    </w:pPr>
    <w:rPr>
      <w:sz w:val="22"/>
    </w:rPr>
  </w:style>
  <w:style w:type="paragraph" w:styleId="TOCHeading">
    <w:name w:val="TOC Heading"/>
    <w:next w:val="Normal"/>
    <w:uiPriority w:val="39"/>
    <w:semiHidden/>
    <w:qFormat/>
    <w:rsid w:val="005A16A6"/>
    <w:pPr>
      <w:pageBreakBefore/>
      <w:shd w:val="clear" w:color="auto" w:fill="00428B"/>
      <w:spacing w:before="120" w:after="120"/>
    </w:pPr>
    <w:rPr>
      <w:rFonts w:asciiTheme="majorHAnsi" w:eastAsiaTheme="majorEastAsia" w:hAnsiTheme="majorHAnsi" w:cstheme="majorBidi"/>
      <w:b/>
      <w:bCs/>
      <w:caps/>
      <w:color w:val="FFFFFF" w:themeColor="background1"/>
      <w:sz w:val="22"/>
      <w:szCs w:val="28"/>
    </w:rPr>
  </w:style>
  <w:style w:type="paragraph" w:styleId="Date">
    <w:name w:val="Date"/>
    <w:basedOn w:val="Normal"/>
    <w:next w:val="Normal"/>
    <w:link w:val="DateChar"/>
    <w:uiPriority w:val="1"/>
    <w:semiHidden/>
    <w:rsid w:val="00C90AFB"/>
    <w:pPr>
      <w:spacing w:after="480"/>
    </w:pPr>
    <w:rPr>
      <w:noProof/>
    </w:rPr>
  </w:style>
  <w:style w:type="character" w:customStyle="1" w:styleId="DateChar">
    <w:name w:val="Date Char"/>
    <w:basedOn w:val="DefaultParagraphFont"/>
    <w:link w:val="Date"/>
    <w:uiPriority w:val="1"/>
    <w:semiHidden/>
    <w:rsid w:val="00C44A3E"/>
    <w:rPr>
      <w:noProo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C44A3E"/>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semiHidden/>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rsid w:val="00014A13"/>
    <w:pPr>
      <w:spacing w:before="240"/>
    </w:pPr>
    <w:rPr>
      <w:lang w:eastAsia="fr-CA"/>
    </w:rPr>
  </w:style>
  <w:style w:type="paragraph" w:customStyle="1" w:styleId="HighlightBoxText">
    <w:name w:val="Highlight Box Text"/>
    <w:basedOn w:val="BodyText"/>
    <w:qFormat/>
    <w:rsid w:val="00A456D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A456DA"/>
    <w:pPr>
      <w:keepNext/>
    </w:pPr>
    <w:rPr>
      <w:b/>
    </w:rPr>
  </w:style>
  <w:style w:type="paragraph" w:customStyle="1" w:styleId="HighlightBoxBullet">
    <w:name w:val="Highlight Box Bullet"/>
    <w:basedOn w:val="HighlightBoxText"/>
    <w:qFormat/>
    <w:rsid w:val="00A456DA"/>
    <w:pPr>
      <w:numPr>
        <w:numId w:val="34"/>
      </w:numPr>
    </w:pPr>
  </w:style>
  <w:style w:type="paragraph" w:customStyle="1" w:styleId="HighlightBoxNumbering">
    <w:name w:val="Highlight Box Numbering"/>
    <w:basedOn w:val="HighlightBoxText"/>
    <w:qFormat/>
    <w:rsid w:val="00A456D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qFormat/>
    <w:rsid w:val="00A9594B"/>
    <w:pPr>
      <w:pBdr>
        <w:bottom w:val="single" w:sz="8" w:space="2" w:color="00428B" w:themeColor="text2"/>
      </w:pBdr>
      <w:spacing w:before="120" w:after="290" w:line="240" w:lineRule="exact"/>
      <w:ind w:left="0" w:right="0"/>
    </w:pPr>
  </w:style>
  <w:style w:type="paragraph" w:styleId="FootnoteText">
    <w:name w:val="footnote text"/>
    <w:basedOn w:val="Normal"/>
    <w:link w:val="FootnoteTextChar"/>
    <w:semiHidden/>
    <w:unhideWhenUsed/>
    <w:rsid w:val="00BF0FAE"/>
    <w:pPr>
      <w:spacing w:line="240" w:lineRule="auto"/>
    </w:pPr>
    <w:rPr>
      <w:sz w:val="16"/>
    </w:rPr>
  </w:style>
  <w:style w:type="character" w:customStyle="1" w:styleId="FootnoteTextChar">
    <w:name w:val="Footnote Text Char"/>
    <w:basedOn w:val="DefaultParagraphFont"/>
    <w:link w:val="FootnoteText"/>
    <w:semiHidden/>
    <w:rsid w:val="00BF0FAE"/>
    <w:rPr>
      <w:sz w:val="16"/>
    </w:rPr>
  </w:style>
  <w:style w:type="character" w:styleId="FootnoteReference">
    <w:name w:val="footnote reference"/>
    <w:basedOn w:val="DefaultParagraphFont"/>
    <w:semiHidden/>
    <w:unhideWhenUsed/>
    <w:rsid w:val="00BF0FAE"/>
    <w:rPr>
      <w:vertAlign w:val="superscript"/>
    </w:rPr>
  </w:style>
  <w:style w:type="table" w:customStyle="1" w:styleId="MWTableGrid">
    <w:name w:val="MW Table Grid"/>
    <w:basedOn w:val="TableNormal"/>
    <w:uiPriority w:val="99"/>
    <w:rsid w:val="008B41DA"/>
    <w:pPr>
      <w:spacing w:before="60" w:after="60"/>
    </w:pPr>
    <w:tblPr>
      <w:tblStyleRowBandSize w:val="1"/>
      <w:tblBorders>
        <w:top w:val="single" w:sz="4" w:space="0" w:color="231F20"/>
        <w:bottom w:val="single" w:sz="4" w:space="0" w:color="231F20"/>
        <w:insideH w:val="single" w:sz="4" w:space="0" w:color="231F20"/>
        <w:insideV w:val="single" w:sz="4" w:space="0" w:color="231F20"/>
      </w:tblBorders>
      <w:tblCellMar>
        <w:top w:w="11" w:type="dxa"/>
        <w:left w:w="85" w:type="dxa"/>
        <w:bottom w:w="11" w:type="dxa"/>
        <w:right w:w="85" w:type="dxa"/>
      </w:tblCellMar>
    </w:tblPr>
    <w:tblStylePr w:type="firstRow">
      <w:rPr>
        <w:color w:val="FFFFFF"/>
      </w:rPr>
      <w:tblPr/>
      <w:trPr>
        <w:tblHeader/>
      </w:trPr>
      <w:tcPr>
        <w:tcBorders>
          <w:top w:val="single" w:sz="4" w:space="0" w:color="231F20"/>
          <w:left w:val="nil"/>
          <w:bottom w:val="single" w:sz="4" w:space="0" w:color="231F20"/>
          <w:right w:val="nil"/>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table" w:customStyle="1" w:styleId="MinuteTable">
    <w:name w:val="Minute Table"/>
    <w:basedOn w:val="TableNormal"/>
    <w:uiPriority w:val="99"/>
    <w:rsid w:val="0018675E"/>
    <w:pPr>
      <w:spacing w:line="240" w:lineRule="auto"/>
    </w:pPr>
    <w:tblPr>
      <w:tblBorders>
        <w:bottom w:val="single" w:sz="4" w:space="0" w:color="00428B" w:themeColor="text2"/>
      </w:tblBorders>
    </w:tblPr>
  </w:style>
  <w:style w:type="paragraph" w:styleId="ListParagraph">
    <w:name w:val="List Paragraph"/>
    <w:basedOn w:val="Normal"/>
    <w:uiPriority w:val="34"/>
    <w:rsid w:val="00E3008E"/>
    <w:pPr>
      <w:ind w:left="720"/>
      <w:contextualSpacing/>
    </w:pPr>
  </w:style>
  <w:style w:type="character" w:styleId="CommentReference">
    <w:name w:val="annotation reference"/>
    <w:basedOn w:val="DefaultParagraphFont"/>
    <w:uiPriority w:val="99"/>
    <w:semiHidden/>
    <w:unhideWhenUsed/>
    <w:rsid w:val="00837A06"/>
    <w:rPr>
      <w:sz w:val="16"/>
      <w:szCs w:val="16"/>
    </w:rPr>
  </w:style>
  <w:style w:type="paragraph" w:styleId="CommentText">
    <w:name w:val="annotation text"/>
    <w:basedOn w:val="Normal"/>
    <w:link w:val="CommentTextChar"/>
    <w:uiPriority w:val="99"/>
    <w:semiHidden/>
    <w:unhideWhenUsed/>
    <w:rsid w:val="00837A06"/>
    <w:pPr>
      <w:spacing w:line="240" w:lineRule="auto"/>
    </w:pPr>
  </w:style>
  <w:style w:type="character" w:customStyle="1" w:styleId="CommentTextChar">
    <w:name w:val="Comment Text Char"/>
    <w:basedOn w:val="DefaultParagraphFont"/>
    <w:link w:val="CommentText"/>
    <w:uiPriority w:val="99"/>
    <w:semiHidden/>
    <w:rsid w:val="00837A06"/>
  </w:style>
  <w:style w:type="paragraph" w:styleId="CommentSubject">
    <w:name w:val="annotation subject"/>
    <w:basedOn w:val="CommentText"/>
    <w:next w:val="CommentText"/>
    <w:link w:val="CommentSubjectChar"/>
    <w:uiPriority w:val="99"/>
    <w:semiHidden/>
    <w:unhideWhenUsed/>
    <w:rsid w:val="00837A06"/>
    <w:rPr>
      <w:b/>
      <w:bCs/>
    </w:rPr>
  </w:style>
  <w:style w:type="character" w:customStyle="1" w:styleId="CommentSubjectChar">
    <w:name w:val="Comment Subject Char"/>
    <w:basedOn w:val="CommentTextChar"/>
    <w:link w:val="CommentSubject"/>
    <w:uiPriority w:val="99"/>
    <w:semiHidden/>
    <w:rsid w:val="00837A06"/>
    <w:rPr>
      <w:b/>
      <w:bCs/>
    </w:rPr>
  </w:style>
  <w:style w:type="paragraph" w:customStyle="1" w:styleId="TableParagraph">
    <w:name w:val="Table Paragraph"/>
    <w:basedOn w:val="Normal"/>
    <w:uiPriority w:val="1"/>
    <w:qFormat/>
    <w:rsid w:val="00676A9F"/>
    <w:pPr>
      <w:widowControl w:val="0"/>
      <w:autoSpaceDE w:val="0"/>
      <w:autoSpaceDN w:val="0"/>
      <w:spacing w:line="240" w:lineRule="auto"/>
    </w:pPr>
    <w:rPr>
      <w:rFonts w:ascii="Verdana" w:eastAsia="Verdana" w:hAnsi="Verdana" w:cs="Verdana"/>
      <w:color w:val="auto"/>
      <w:sz w:val="22"/>
      <w:szCs w:val="22"/>
      <w:lang w:bidi="en-AU"/>
    </w:rPr>
  </w:style>
  <w:style w:type="paragraph" w:customStyle="1" w:styleId="xmsonormal">
    <w:name w:val="x_msonormal"/>
    <w:basedOn w:val="Normal"/>
    <w:rsid w:val="006200A0"/>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1197">
      <w:bodyDiv w:val="1"/>
      <w:marLeft w:val="0"/>
      <w:marRight w:val="0"/>
      <w:marTop w:val="0"/>
      <w:marBottom w:val="0"/>
      <w:divBdr>
        <w:top w:val="none" w:sz="0" w:space="0" w:color="auto"/>
        <w:left w:val="none" w:sz="0" w:space="0" w:color="auto"/>
        <w:bottom w:val="none" w:sz="0" w:space="0" w:color="auto"/>
        <w:right w:val="none" w:sz="0" w:space="0" w:color="auto"/>
      </w:divBdr>
    </w:div>
    <w:div w:id="123813120">
      <w:bodyDiv w:val="1"/>
      <w:marLeft w:val="0"/>
      <w:marRight w:val="0"/>
      <w:marTop w:val="0"/>
      <w:marBottom w:val="0"/>
      <w:divBdr>
        <w:top w:val="none" w:sz="0" w:space="0" w:color="auto"/>
        <w:left w:val="none" w:sz="0" w:space="0" w:color="auto"/>
        <w:bottom w:val="none" w:sz="0" w:space="0" w:color="auto"/>
        <w:right w:val="none" w:sz="0" w:space="0" w:color="auto"/>
      </w:divBdr>
    </w:div>
    <w:div w:id="360321692">
      <w:bodyDiv w:val="1"/>
      <w:marLeft w:val="0"/>
      <w:marRight w:val="0"/>
      <w:marTop w:val="0"/>
      <w:marBottom w:val="0"/>
      <w:divBdr>
        <w:top w:val="none" w:sz="0" w:space="0" w:color="auto"/>
        <w:left w:val="none" w:sz="0" w:space="0" w:color="auto"/>
        <w:bottom w:val="none" w:sz="0" w:space="0" w:color="auto"/>
        <w:right w:val="none" w:sz="0" w:space="0" w:color="auto"/>
      </w:divBdr>
    </w:div>
    <w:div w:id="362563837">
      <w:bodyDiv w:val="1"/>
      <w:marLeft w:val="0"/>
      <w:marRight w:val="0"/>
      <w:marTop w:val="0"/>
      <w:marBottom w:val="0"/>
      <w:divBdr>
        <w:top w:val="none" w:sz="0" w:space="0" w:color="auto"/>
        <w:left w:val="none" w:sz="0" w:space="0" w:color="auto"/>
        <w:bottom w:val="none" w:sz="0" w:space="0" w:color="auto"/>
        <w:right w:val="none" w:sz="0" w:space="0" w:color="auto"/>
      </w:divBdr>
    </w:div>
    <w:div w:id="502168342">
      <w:bodyDiv w:val="1"/>
      <w:marLeft w:val="0"/>
      <w:marRight w:val="0"/>
      <w:marTop w:val="0"/>
      <w:marBottom w:val="0"/>
      <w:divBdr>
        <w:top w:val="none" w:sz="0" w:space="0" w:color="auto"/>
        <w:left w:val="none" w:sz="0" w:space="0" w:color="auto"/>
        <w:bottom w:val="none" w:sz="0" w:space="0" w:color="auto"/>
        <w:right w:val="none" w:sz="0" w:space="0" w:color="auto"/>
      </w:divBdr>
    </w:div>
    <w:div w:id="624193851">
      <w:bodyDiv w:val="1"/>
      <w:marLeft w:val="0"/>
      <w:marRight w:val="0"/>
      <w:marTop w:val="0"/>
      <w:marBottom w:val="0"/>
      <w:divBdr>
        <w:top w:val="none" w:sz="0" w:space="0" w:color="auto"/>
        <w:left w:val="none" w:sz="0" w:space="0" w:color="auto"/>
        <w:bottom w:val="none" w:sz="0" w:space="0" w:color="auto"/>
        <w:right w:val="none" w:sz="0" w:space="0" w:color="auto"/>
      </w:divBdr>
    </w:div>
    <w:div w:id="1241984770">
      <w:bodyDiv w:val="1"/>
      <w:marLeft w:val="0"/>
      <w:marRight w:val="0"/>
      <w:marTop w:val="0"/>
      <w:marBottom w:val="0"/>
      <w:divBdr>
        <w:top w:val="none" w:sz="0" w:space="0" w:color="auto"/>
        <w:left w:val="none" w:sz="0" w:space="0" w:color="auto"/>
        <w:bottom w:val="none" w:sz="0" w:space="0" w:color="auto"/>
        <w:right w:val="none" w:sz="0" w:space="0" w:color="auto"/>
      </w:divBdr>
    </w:div>
    <w:div w:id="1250889607">
      <w:bodyDiv w:val="1"/>
      <w:marLeft w:val="0"/>
      <w:marRight w:val="0"/>
      <w:marTop w:val="0"/>
      <w:marBottom w:val="0"/>
      <w:divBdr>
        <w:top w:val="none" w:sz="0" w:space="0" w:color="auto"/>
        <w:left w:val="none" w:sz="0" w:space="0" w:color="auto"/>
        <w:bottom w:val="none" w:sz="0" w:space="0" w:color="auto"/>
        <w:right w:val="none" w:sz="0" w:space="0" w:color="auto"/>
      </w:divBdr>
    </w:div>
    <w:div w:id="1851676896">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64940211">
      <w:bodyDiv w:val="1"/>
      <w:marLeft w:val="0"/>
      <w:marRight w:val="0"/>
      <w:marTop w:val="0"/>
      <w:marBottom w:val="0"/>
      <w:divBdr>
        <w:top w:val="none" w:sz="0" w:space="0" w:color="auto"/>
        <w:left w:val="none" w:sz="0" w:space="0" w:color="auto"/>
        <w:bottom w:val="none" w:sz="0" w:space="0" w:color="auto"/>
        <w:right w:val="none" w:sz="0" w:space="0" w:color="auto"/>
      </w:divBdr>
    </w:div>
    <w:div w:id="208784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F2D2478EFB4A1E86307E27E4559A31"/>
        <w:category>
          <w:name w:val="General"/>
          <w:gallery w:val="placeholder"/>
        </w:category>
        <w:types>
          <w:type w:val="bbPlcHdr"/>
        </w:types>
        <w:behaviors>
          <w:behavior w:val="content"/>
        </w:behaviors>
        <w:guid w:val="{68A68D84-87F0-4084-8F29-3894DDF7C26B}"/>
      </w:docPartPr>
      <w:docPartBody>
        <w:p w:rsidR="00B31AEF" w:rsidRDefault="00B31AEF">
          <w:pPr>
            <w:pStyle w:val="78F2D2478EFB4A1E86307E27E4559A31"/>
          </w:pPr>
          <w:r w:rsidRPr="008A26DA">
            <w:rPr>
              <w:rStyle w:val="PlaceholderText"/>
              <w:color w:val="00B0F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EF"/>
    <w:rsid w:val="0048367D"/>
    <w:rsid w:val="006571A6"/>
    <w:rsid w:val="00940AFE"/>
    <w:rsid w:val="00B31AEF"/>
    <w:rsid w:val="00B5632A"/>
    <w:rsid w:val="00C119EE"/>
    <w:rsid w:val="00C179F5"/>
    <w:rsid w:val="00C4594B"/>
    <w:rsid w:val="00DF34FF"/>
    <w:rsid w:val="00E21414"/>
    <w:rsid w:val="00F86D9E"/>
    <w:rsid w:val="00FA0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D9E"/>
    <w:rPr>
      <w:color w:val="808080"/>
    </w:rPr>
  </w:style>
  <w:style w:type="paragraph" w:customStyle="1" w:styleId="78F2D2478EFB4A1E86307E27E4559A31">
    <w:name w:val="78F2D2478EFB4A1E86307E27E4559A31"/>
  </w:style>
  <w:style w:type="paragraph" w:customStyle="1" w:styleId="283B8BC3C7EE43CB84ED5AD9AF488E56">
    <w:name w:val="283B8BC3C7EE43CB84ED5AD9AF488E56"/>
    <w:rsid w:val="00F86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FA0AAD-54AA-4B76-9562-6E8BF7AA7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Minutes.dotx</Template>
  <TotalTime>1</TotalTime>
  <Pages>5</Pages>
  <Words>1702</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Georgina Downey</dc:creator>
  <cp:lastModifiedBy>Georgina Downey</cp:lastModifiedBy>
  <cp:revision>2</cp:revision>
  <cp:lastPrinted>2019-03-11T22:34:00Z</cp:lastPrinted>
  <dcterms:created xsi:type="dcterms:W3CDTF">2019-08-27T03:07:00Z</dcterms:created>
  <dcterms:modified xsi:type="dcterms:W3CDTF">2019-08-27T03:07:00Z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ies>
</file>